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230A" w:rsidRDefault="006D145E">
      <w:pPr>
        <w:jc w:val="center"/>
        <w:rPr>
          <w:lang w:val="hu-HU"/>
        </w:rPr>
      </w:pPr>
      <w:r>
        <w:rPr>
          <w:lang w:val="hu-HU"/>
        </w:rPr>
        <w:t xml:space="preserve">Határozati javaslat az </w:t>
      </w:r>
      <w:proofErr w:type="spellStart"/>
      <w:r>
        <w:rPr>
          <w:lang w:val="hu-HU"/>
        </w:rPr>
        <w:t>IFT-ről</w:t>
      </w:r>
      <w:proofErr w:type="spellEnd"/>
    </w:p>
    <w:p w:rsidR="009F230A" w:rsidRDefault="006D145E">
      <w:pPr>
        <w:jc w:val="center"/>
        <w:rPr>
          <w:lang w:val="hu-HU"/>
        </w:rPr>
      </w:pPr>
      <w:r>
        <w:rPr>
          <w:lang w:val="hu-HU"/>
        </w:rPr>
        <w:t>TTK</w:t>
      </w:r>
    </w:p>
    <w:p w:rsidR="009F230A" w:rsidRDefault="009F230A">
      <w:pPr>
        <w:jc w:val="center"/>
        <w:rPr>
          <w:lang w:val="hu-HU"/>
        </w:rPr>
      </w:pPr>
    </w:p>
    <w:p w:rsidR="009F230A" w:rsidRDefault="009F230A">
      <w:pPr>
        <w:rPr>
          <w:lang w:val="hu-HU"/>
        </w:rPr>
      </w:pPr>
    </w:p>
    <w:p w:rsidR="009F230A" w:rsidRDefault="006D145E">
      <w:pPr>
        <w:jc w:val="both"/>
        <w:rPr>
          <w:lang w:val="hu-HU"/>
        </w:rPr>
      </w:pPr>
      <w:r>
        <w:rPr>
          <w:lang w:val="hu-HU"/>
        </w:rPr>
        <w:tab/>
        <w:t xml:space="preserve">A TTK üdvözli az </w:t>
      </w:r>
      <w:proofErr w:type="spellStart"/>
      <w:r>
        <w:rPr>
          <w:lang w:val="hu-HU"/>
        </w:rPr>
        <w:t>IFT-re</w:t>
      </w:r>
      <w:proofErr w:type="spellEnd"/>
      <w:r>
        <w:rPr>
          <w:lang w:val="hu-HU"/>
        </w:rPr>
        <w:t xml:space="preserve"> megfogalmazódott javaslatot, és elismeri az eddigiekben elvégzett hatalmas munkát. A koncepciót elfogadja, és a konkrétumokhoz az alábbi módosításokat, pontosításokat javasolja, illetve az alábbi észrevételeket fogalmazza meg.</w:t>
      </w:r>
    </w:p>
    <w:p w:rsidR="009F230A" w:rsidRDefault="009F230A">
      <w:pPr>
        <w:pBdr>
          <w:bottom w:val="single" w:sz="8" w:space="2" w:color="000001"/>
        </w:pBdr>
        <w:jc w:val="both"/>
        <w:rPr>
          <w:lang w:val="hu-HU"/>
        </w:rPr>
      </w:pPr>
    </w:p>
    <w:p w:rsidR="009F230A" w:rsidRDefault="009F230A">
      <w:pPr>
        <w:rPr>
          <w:lang w:val="hu-HU"/>
        </w:rPr>
      </w:pPr>
    </w:p>
    <w:p w:rsidR="009F230A" w:rsidRDefault="006D145E">
      <w:pPr>
        <w:numPr>
          <w:ilvl w:val="0"/>
          <w:numId w:val="1"/>
        </w:numPr>
        <w:rPr>
          <w:lang w:val="hu-HU"/>
        </w:rPr>
      </w:pPr>
      <w:r>
        <w:rPr>
          <w:lang w:val="hu-HU"/>
        </w:rPr>
        <w:t>4. o: „</w:t>
      </w:r>
      <w:r>
        <w:rPr>
          <w:rFonts w:ascii="Calibri" w:hAnsi="Calibri"/>
          <w:lang w:val="hu-HU"/>
        </w:rPr>
        <w:t xml:space="preserve">fejleszti a K+F+I lánc </w:t>
      </w:r>
      <w:r>
        <w:rPr>
          <w:rFonts w:ascii="Calibri" w:hAnsi="Calibri"/>
          <w:b/>
          <w:bCs/>
          <w:lang w:val="hu-HU"/>
        </w:rPr>
        <w:t>egyes</w:t>
      </w:r>
      <w:r>
        <w:rPr>
          <w:rFonts w:ascii="Calibri" w:hAnsi="Calibri"/>
          <w:lang w:val="hu-HU"/>
        </w:rPr>
        <w:t xml:space="preserve"> hiányzó elemeit”.   </w:t>
      </w:r>
      <w:r>
        <w:rPr>
          <w:rFonts w:ascii="Calibri" w:hAnsi="Calibri"/>
          <w:i/>
          <w:iCs/>
          <w:lang w:val="hu-HU"/>
        </w:rPr>
        <w:t>Ok: nem minden hiányzót fejlesztünk, pl. a mérnökképzés irányába nem nyitnánk.</w:t>
      </w:r>
    </w:p>
    <w:p w:rsidR="009F230A" w:rsidRDefault="006D145E">
      <w:pPr>
        <w:numPr>
          <w:ilvl w:val="0"/>
          <w:numId w:val="1"/>
        </w:numPr>
        <w:rPr>
          <w:lang w:val="hu-HU"/>
        </w:rPr>
      </w:pPr>
      <w:r>
        <w:rPr>
          <w:rFonts w:ascii="Calibri" w:hAnsi="Calibri"/>
          <w:i/>
          <w:iCs/>
          <w:lang w:val="hu-HU"/>
        </w:rPr>
        <w:t>5. o.</w:t>
      </w:r>
      <w:r>
        <w:rPr>
          <w:rFonts w:ascii="Calibri" w:hAnsi="Calibri"/>
          <w:lang w:val="hu-HU"/>
        </w:rPr>
        <w:t xml:space="preserve"> </w:t>
      </w:r>
      <w:proofErr w:type="gramStart"/>
      <w:r>
        <w:rPr>
          <w:rFonts w:ascii="Calibri" w:hAnsi="Calibri"/>
          <w:lang w:val="hu-HU"/>
        </w:rPr>
        <w:t>„ színvonaluk</w:t>
      </w:r>
      <w:proofErr w:type="gramEnd"/>
      <w:r>
        <w:rPr>
          <w:rFonts w:ascii="Calibri" w:hAnsi="Calibri"/>
          <w:lang w:val="hu-HU"/>
        </w:rPr>
        <w:t xml:space="preserve"> </w:t>
      </w:r>
      <w:r>
        <w:rPr>
          <w:rFonts w:ascii="Calibri" w:hAnsi="Calibri"/>
          <w:b/>
          <w:bCs/>
          <w:lang w:val="hu-HU"/>
        </w:rPr>
        <w:t xml:space="preserve">emelését </w:t>
      </w:r>
      <w:r>
        <w:rPr>
          <w:rFonts w:ascii="Calibri" w:hAnsi="Calibri"/>
          <w:b/>
          <w:bCs/>
          <w:strike/>
          <w:lang w:val="hu-HU"/>
        </w:rPr>
        <w:t>fokozását</w:t>
      </w:r>
      <w:r>
        <w:rPr>
          <w:rFonts w:ascii="Calibri" w:hAnsi="Calibri"/>
          <w:b/>
          <w:bCs/>
          <w:lang w:val="hu-HU"/>
        </w:rPr>
        <w:t>”</w:t>
      </w:r>
    </w:p>
    <w:p w:rsidR="009F230A" w:rsidRDefault="006D145E">
      <w:pPr>
        <w:numPr>
          <w:ilvl w:val="0"/>
          <w:numId w:val="1"/>
        </w:numPr>
        <w:rPr>
          <w:lang w:val="hu-HU"/>
        </w:rPr>
      </w:pPr>
      <w:r>
        <w:rPr>
          <w:rFonts w:ascii="Calibri" w:hAnsi="Calibri"/>
          <w:lang w:val="hu-HU"/>
        </w:rPr>
        <w:t xml:space="preserve">6. o.: </w:t>
      </w:r>
      <w:proofErr w:type="gramStart"/>
      <w:r>
        <w:rPr>
          <w:rFonts w:ascii="Calibri" w:hAnsi="Calibri"/>
          <w:lang w:val="hu-HU"/>
        </w:rPr>
        <w:t>„ ..</w:t>
      </w:r>
      <w:proofErr w:type="gramEnd"/>
      <w:r>
        <w:rPr>
          <w:rFonts w:ascii="Calibri" w:hAnsi="Calibri"/>
          <w:lang w:val="hu-HU"/>
        </w:rPr>
        <w:t xml:space="preserve">.amelynek közvetlen piaci értékesítése jelentős részben nem lehetséges, erőfeszítéseink és ez egyre növekvő számú sikeres példa ellenére </w:t>
      </w:r>
      <w:r>
        <w:rPr>
          <w:rFonts w:ascii="Calibri" w:hAnsi="Calibri"/>
          <w:strike/>
          <w:lang w:val="hu-HU"/>
        </w:rPr>
        <w:t>nagyon alacsony hatékonyságú</w:t>
      </w:r>
      <w:r>
        <w:rPr>
          <w:rFonts w:ascii="Calibri" w:hAnsi="Calibri"/>
          <w:lang w:val="hu-HU"/>
        </w:rPr>
        <w:t xml:space="preserve">, így...” </w:t>
      </w:r>
      <w:r>
        <w:rPr>
          <w:rFonts w:ascii="Calibri" w:hAnsi="Calibri"/>
          <w:i/>
          <w:iCs/>
          <w:lang w:val="hu-HU"/>
        </w:rPr>
        <w:t xml:space="preserve">Ok: Jobban érthető lesz a mondat. </w:t>
      </w:r>
    </w:p>
    <w:p w:rsidR="009F230A" w:rsidRDefault="006D145E">
      <w:pPr>
        <w:numPr>
          <w:ilvl w:val="0"/>
          <w:numId w:val="1"/>
        </w:numPr>
        <w:rPr>
          <w:lang w:val="hu-HU"/>
        </w:rPr>
      </w:pPr>
      <w:r>
        <w:rPr>
          <w:rFonts w:ascii="Calibri" w:hAnsi="Calibri"/>
          <w:i/>
          <w:iCs/>
          <w:lang w:val="hu-HU"/>
        </w:rPr>
        <w:t xml:space="preserve">8. o.: </w:t>
      </w:r>
      <w:r>
        <w:rPr>
          <w:rFonts w:ascii="Calibri" w:hAnsi="Calibri"/>
          <w:lang w:val="hu-HU"/>
        </w:rPr>
        <w:t>a „</w:t>
      </w:r>
      <w:r>
        <w:rPr>
          <w:rFonts w:ascii="Calibri" w:hAnsi="Calibri"/>
          <w:bCs/>
          <w:lang w:val="hu-HU"/>
        </w:rPr>
        <w:t xml:space="preserve">262 osztatlan tanári szakpár” mellett informatív volna megadni az </w:t>
      </w:r>
      <w:proofErr w:type="gramStart"/>
      <w:r>
        <w:rPr>
          <w:rFonts w:ascii="Calibri" w:hAnsi="Calibri"/>
          <w:bCs/>
          <w:lang w:val="hu-HU"/>
        </w:rPr>
        <w:t>osztatlan )fél</w:t>
      </w:r>
      <w:proofErr w:type="gramEnd"/>
      <w:r>
        <w:rPr>
          <w:rFonts w:ascii="Calibri" w:hAnsi="Calibri"/>
          <w:bCs/>
          <w:lang w:val="hu-HU"/>
        </w:rPr>
        <w:t>)szakok számát is.</w:t>
      </w:r>
    </w:p>
    <w:p w:rsidR="009F230A" w:rsidRDefault="006D145E">
      <w:pPr>
        <w:numPr>
          <w:ilvl w:val="0"/>
          <w:numId w:val="1"/>
        </w:numPr>
        <w:rPr>
          <w:rFonts w:ascii="Calibri" w:eastAsia="Arial Unicode MS" w:hAnsi="Calibri"/>
          <w:bCs/>
          <w:lang w:val="hu-HU"/>
        </w:rPr>
      </w:pPr>
      <w:r>
        <w:rPr>
          <w:rFonts w:ascii="Calibri" w:eastAsia="Arial Unicode MS" w:hAnsi="Calibri"/>
          <w:bCs/>
          <w:lang w:val="hu-HU"/>
        </w:rPr>
        <w:t>8</w:t>
      </w:r>
      <w:proofErr w:type="gramStart"/>
      <w:r>
        <w:rPr>
          <w:rFonts w:ascii="Calibri" w:eastAsia="Arial Unicode MS" w:hAnsi="Calibri"/>
          <w:bCs/>
          <w:lang w:val="hu-HU"/>
        </w:rPr>
        <w:t>.o.</w:t>
      </w:r>
      <w:proofErr w:type="gramEnd"/>
      <w:r>
        <w:rPr>
          <w:rFonts w:ascii="Calibri" w:eastAsia="Arial Unicode MS" w:hAnsi="Calibri"/>
          <w:bCs/>
          <w:lang w:val="hu-HU"/>
        </w:rPr>
        <w:t xml:space="preserve">: a „135 doktori program”, mellet a doktori iskolák száma is kellene. </w:t>
      </w:r>
    </w:p>
    <w:p w:rsidR="009F230A" w:rsidRDefault="006D145E">
      <w:pPr>
        <w:numPr>
          <w:ilvl w:val="0"/>
          <w:numId w:val="1"/>
        </w:numPr>
      </w:pPr>
      <w:r>
        <w:rPr>
          <w:rFonts w:ascii="Calibri" w:eastAsia="Arial Unicode MS" w:hAnsi="Calibri"/>
          <w:bCs/>
          <w:lang w:val="hu-HU"/>
        </w:rPr>
        <w:t xml:space="preserve">8. o.: </w:t>
      </w:r>
      <w:proofErr w:type="gramStart"/>
      <w:r>
        <w:rPr>
          <w:rFonts w:ascii="Calibri" w:eastAsia="Arial Unicode MS" w:hAnsi="Calibri"/>
          <w:bCs/>
          <w:lang w:val="hu-HU"/>
        </w:rPr>
        <w:t>„ eltérések</w:t>
      </w:r>
      <w:proofErr w:type="gramEnd"/>
      <w:r>
        <w:rPr>
          <w:rFonts w:ascii="Calibri" w:eastAsia="Arial Unicode MS" w:hAnsi="Calibri"/>
          <w:bCs/>
          <w:lang w:val="hu-HU"/>
        </w:rPr>
        <w:t xml:space="preserve"> az eddiginél</w:t>
      </w:r>
      <w:r>
        <w:rPr>
          <w:rFonts w:ascii="Calibri" w:eastAsia="Arial Unicode MS" w:hAnsi="Calibri"/>
          <w:b/>
          <w:bCs/>
          <w:lang w:val="hu-HU"/>
        </w:rPr>
        <w:t xml:space="preserve"> alaposabb </w:t>
      </w:r>
      <w:r>
        <w:rPr>
          <w:rFonts w:ascii="Calibri" w:eastAsia="Arial Unicode MS" w:hAnsi="Calibri"/>
          <w:b/>
          <w:bCs/>
          <w:strike/>
          <w:lang w:val="hu-HU"/>
        </w:rPr>
        <w:t>szimpatikusabb</w:t>
      </w:r>
      <w:r>
        <w:rPr>
          <w:rFonts w:ascii="Calibri" w:eastAsia="Arial Unicode MS" w:hAnsi="Calibri"/>
          <w:b/>
          <w:bCs/>
          <w:lang w:val="hu-HU"/>
        </w:rPr>
        <w:t xml:space="preserve"> </w:t>
      </w:r>
      <w:r>
        <w:rPr>
          <w:rFonts w:ascii="Calibri" w:eastAsia="Arial Unicode MS" w:hAnsi="Calibri"/>
          <w:bCs/>
          <w:lang w:val="hu-HU"/>
        </w:rPr>
        <w:t>értékelést igényelnek”</w:t>
      </w:r>
    </w:p>
    <w:p w:rsidR="009F230A" w:rsidRDefault="006D145E">
      <w:pPr>
        <w:numPr>
          <w:ilvl w:val="0"/>
          <w:numId w:val="1"/>
        </w:numPr>
      </w:pPr>
      <w:r>
        <w:rPr>
          <w:rFonts w:ascii="Calibri" w:eastAsia="Arial Unicode MS" w:hAnsi="Calibri"/>
          <w:bCs/>
          <w:lang w:val="hu-HU"/>
        </w:rPr>
        <w:t>9. o.: Nem értünk egyet azzal, hogy általában „</w:t>
      </w:r>
      <w:proofErr w:type="gramStart"/>
      <w:r>
        <w:rPr>
          <w:rFonts w:asciiTheme="minorHAnsi" w:eastAsia="Arial Unicode MS" w:hAnsiTheme="minorHAnsi"/>
          <w:bCs/>
          <w:lang w:val="hu-HU"/>
        </w:rPr>
        <w:t>A</w:t>
      </w:r>
      <w:proofErr w:type="gramEnd"/>
      <w:r>
        <w:rPr>
          <w:rFonts w:asciiTheme="minorHAnsi" w:eastAsia="Arial Unicode MS" w:hAnsiTheme="minorHAnsi"/>
          <w:bCs/>
          <w:lang w:val="hu-HU"/>
        </w:rPr>
        <w:t xml:space="preserve"> képzés eredményességének legfontosabb jellemzőjét: milyen mértékben járult hozzá a képzés az egyetemről kikerülő hallgatók kompetenciáinak növekedéséhez jelenleg még nem tudja az egyetem mérni.” Kérdés persze, mit értünk pontosan a hallgatók „kompetenciáján”, de a gyakorlati képzés során nyilvánvalóan folyamatosan mérjük (és értékeljük) ennek fejlődését is.</w:t>
      </w:r>
      <w:r>
        <w:rPr>
          <w:rFonts w:asciiTheme="minorHAnsi" w:eastAsia="Arial Unicode MS" w:hAnsiTheme="minorHAnsi"/>
          <w:b/>
          <w:bCs/>
          <w:lang w:val="hu-HU"/>
        </w:rPr>
        <w:t xml:space="preserve"> Javasoljuk a bekezdés elhagyását.</w:t>
      </w:r>
      <w:r>
        <w:rPr>
          <w:rFonts w:asciiTheme="minorHAnsi" w:eastAsia="Arial Unicode MS" w:hAnsiTheme="minorHAnsi"/>
          <w:lang w:val="hu-HU"/>
        </w:rPr>
        <w:t xml:space="preserve"> (Ugyanez vonatkozik a 12</w:t>
      </w:r>
      <w:proofErr w:type="gramStart"/>
      <w:r>
        <w:rPr>
          <w:rFonts w:asciiTheme="minorHAnsi" w:eastAsia="Arial Unicode MS" w:hAnsiTheme="minorHAnsi"/>
          <w:lang w:val="hu-HU"/>
        </w:rPr>
        <w:t>.o-n</w:t>
      </w:r>
      <w:proofErr w:type="gramEnd"/>
      <w:r>
        <w:rPr>
          <w:rFonts w:asciiTheme="minorHAnsi" w:eastAsia="Arial Unicode MS" w:hAnsiTheme="minorHAnsi"/>
          <w:lang w:val="hu-HU"/>
        </w:rPr>
        <w:t xml:space="preserve"> a 2.2.3. pontban írtakra.</w:t>
      </w:r>
    </w:p>
    <w:p w:rsidR="009F230A" w:rsidRDefault="006D145E">
      <w:pPr>
        <w:numPr>
          <w:ilvl w:val="0"/>
          <w:numId w:val="1"/>
        </w:numPr>
        <w:rPr>
          <w:lang w:val="hu-HU"/>
        </w:rPr>
      </w:pPr>
      <w:r>
        <w:rPr>
          <w:rFonts w:ascii="Calibri" w:eastAsia="Arial Unicode MS" w:hAnsi="Calibri"/>
          <w:bCs/>
          <w:lang w:val="hu-HU"/>
        </w:rPr>
        <w:t>9. o. „</w:t>
      </w:r>
      <w:r>
        <w:rPr>
          <w:rFonts w:ascii="Calibri" w:eastAsia="Arial Unicode MS" w:hAnsi="Calibri"/>
          <w:b/>
          <w:bCs/>
          <w:i/>
          <w:iCs/>
          <w:color w:val="FF3366"/>
          <w:lang w:val="hu-HU"/>
        </w:rPr>
        <w:t>76,2%-a</w:t>
      </w:r>
      <w:r>
        <w:rPr>
          <w:rFonts w:ascii="Calibri" w:eastAsia="Arial Unicode MS" w:hAnsi="Calibri"/>
          <w:bCs/>
          <w:lang w:val="hu-HU"/>
        </w:rPr>
        <w:t xml:space="preserve"> közalkalmazotti munkaviszony keretében volt foglalkoztatva”</w:t>
      </w:r>
    </w:p>
    <w:p w:rsidR="009F230A" w:rsidRDefault="006D145E">
      <w:pPr>
        <w:rPr>
          <w:rFonts w:ascii="Calibri" w:eastAsia="Arial Unicode MS" w:hAnsi="Calibri"/>
          <w:bCs/>
          <w:lang w:val="hu-HU"/>
        </w:rPr>
      </w:pPr>
      <w:r>
        <w:rPr>
          <w:rFonts w:ascii="Calibri" w:eastAsia="Arial Unicode MS" w:hAnsi="Calibri"/>
          <w:bCs/>
          <w:lang w:val="hu-HU"/>
        </w:rPr>
        <w:t xml:space="preserve">      Ez a szám nem tűnik helyesnek (túl alacsony).  Feltételezzük, hogy a hiányzó 23,8% megbízással történő foglalkoztatás. De hogyan számoljuk át a </w:t>
      </w:r>
      <w:proofErr w:type="gramStart"/>
      <w:r>
        <w:rPr>
          <w:rFonts w:ascii="Calibri" w:eastAsia="Arial Unicode MS" w:hAnsi="Calibri"/>
          <w:bCs/>
          <w:lang w:val="hu-HU"/>
        </w:rPr>
        <w:t>megbízási   szerződések</w:t>
      </w:r>
      <w:proofErr w:type="gramEnd"/>
      <w:r>
        <w:rPr>
          <w:rFonts w:ascii="Calibri" w:eastAsia="Arial Unicode MS" w:hAnsi="Calibri"/>
          <w:bCs/>
          <w:lang w:val="hu-HU"/>
        </w:rPr>
        <w:t xml:space="preserve"> számát </w:t>
      </w:r>
      <w:proofErr w:type="spellStart"/>
      <w:r>
        <w:rPr>
          <w:rFonts w:ascii="Calibri" w:eastAsia="Arial Unicode MS" w:hAnsi="Calibri"/>
          <w:bCs/>
          <w:lang w:val="hu-HU"/>
        </w:rPr>
        <w:t>foglalkoztatotti</w:t>
      </w:r>
      <w:proofErr w:type="spellEnd"/>
      <w:r>
        <w:rPr>
          <w:rFonts w:ascii="Calibri" w:eastAsia="Arial Unicode MS" w:hAnsi="Calibri"/>
          <w:bCs/>
          <w:lang w:val="hu-HU"/>
        </w:rPr>
        <w:t xml:space="preserve"> létszámra? </w:t>
      </w:r>
    </w:p>
    <w:p w:rsidR="009F230A" w:rsidRDefault="006D145E">
      <w:pPr>
        <w:numPr>
          <w:ilvl w:val="0"/>
          <w:numId w:val="1"/>
        </w:numPr>
        <w:rPr>
          <w:rFonts w:ascii="Calibri" w:hAnsi="Calibri"/>
          <w:bCs/>
          <w:lang w:val="hu-HU"/>
        </w:rPr>
      </w:pPr>
      <w:r>
        <w:rPr>
          <w:rFonts w:ascii="Calibri" w:hAnsi="Calibri"/>
          <w:bCs/>
          <w:lang w:val="hu-HU"/>
        </w:rPr>
        <w:t xml:space="preserve">9. o.: A „pedagógusképzés alulfinanszírozottsága” kitétellel egyetértünk. Miért nem állapítjuk akkor ezt meg az informatikus és természettudományos képzésre is? </w:t>
      </w:r>
    </w:p>
    <w:p w:rsidR="009F230A" w:rsidRDefault="009F230A">
      <w:pPr>
        <w:rPr>
          <w:rFonts w:ascii="Calibri" w:hAnsi="Calibri"/>
          <w:bCs/>
          <w:lang w:val="hu-HU"/>
        </w:rPr>
      </w:pPr>
    </w:p>
    <w:p w:rsidR="009F230A" w:rsidRDefault="006D145E">
      <w:pPr>
        <w:numPr>
          <w:ilvl w:val="0"/>
          <w:numId w:val="1"/>
        </w:numPr>
        <w:rPr>
          <w:lang w:val="hu-HU"/>
        </w:rPr>
      </w:pPr>
      <w:r>
        <w:rPr>
          <w:rFonts w:ascii="Calibri" w:hAnsi="Calibri"/>
          <w:lang w:val="hu-HU"/>
        </w:rPr>
        <w:t>10</w:t>
      </w:r>
      <w:proofErr w:type="gramStart"/>
      <w:r>
        <w:rPr>
          <w:rFonts w:ascii="Calibri" w:hAnsi="Calibri"/>
          <w:lang w:val="hu-HU"/>
        </w:rPr>
        <w:t>.o.</w:t>
      </w:r>
      <w:proofErr w:type="gramEnd"/>
      <w:r>
        <w:rPr>
          <w:rFonts w:ascii="Calibri" w:hAnsi="Calibri"/>
          <w:lang w:val="hu-HU"/>
        </w:rPr>
        <w:t xml:space="preserve">: „Az egyetem professzori kara pillanatnyilag erős, de az elkövetkező 2–5 éven belül jelentős részük nyugdíjba vonul. Az ő pótlásukat </w:t>
      </w:r>
      <w:r>
        <w:rPr>
          <w:rFonts w:ascii="Calibri" w:hAnsi="Calibri"/>
          <w:b/>
          <w:bCs/>
          <w:lang w:val="hu-HU"/>
        </w:rPr>
        <w:t>részben</w:t>
      </w:r>
      <w:r>
        <w:rPr>
          <w:rFonts w:ascii="Calibri" w:hAnsi="Calibri"/>
          <w:lang w:val="hu-HU"/>
        </w:rPr>
        <w:t xml:space="preserve"> a jelenlegi docensi kar adhatja, </w:t>
      </w:r>
      <w:r>
        <w:rPr>
          <w:rFonts w:ascii="Calibri" w:hAnsi="Calibri"/>
          <w:b/>
          <w:bCs/>
          <w:lang w:val="hu-HU"/>
        </w:rPr>
        <w:t xml:space="preserve">de a jövőben szükség </w:t>
      </w:r>
      <w:proofErr w:type="gramStart"/>
      <w:r>
        <w:rPr>
          <w:rFonts w:ascii="Calibri" w:hAnsi="Calibri"/>
          <w:b/>
          <w:bCs/>
          <w:lang w:val="hu-HU"/>
        </w:rPr>
        <w:t>lehet</w:t>
      </w:r>
      <w:proofErr w:type="gramEnd"/>
      <w:r>
        <w:rPr>
          <w:rFonts w:ascii="Calibri" w:hAnsi="Calibri"/>
          <w:b/>
          <w:bCs/>
          <w:lang w:val="hu-HU"/>
        </w:rPr>
        <w:t xml:space="preserve"> lenne országosan és/vagy nemzetközileg nyílt egyetemi tanári pályázatok meghirdetésére is.</w:t>
      </w:r>
      <w:r>
        <w:rPr>
          <w:rFonts w:ascii="Calibri" w:hAnsi="Calibri"/>
          <w:lang w:val="hu-HU"/>
        </w:rPr>
        <w:t xml:space="preserve">” </w:t>
      </w:r>
    </w:p>
    <w:p w:rsidR="009F230A" w:rsidRDefault="006D145E">
      <w:pPr>
        <w:numPr>
          <w:ilvl w:val="0"/>
          <w:numId w:val="1"/>
        </w:numPr>
        <w:rPr>
          <w:lang w:val="hu-HU"/>
        </w:rPr>
      </w:pPr>
      <w:r>
        <w:rPr>
          <w:rFonts w:ascii="Calibri" w:hAnsi="Calibri"/>
          <w:lang w:val="hu-HU"/>
        </w:rPr>
        <w:t>10. o. „</w:t>
      </w:r>
      <w:proofErr w:type="gramStart"/>
      <w:r>
        <w:rPr>
          <w:rFonts w:ascii="Calibri" w:hAnsi="Calibri"/>
          <w:lang w:val="hu-HU"/>
        </w:rPr>
        <w:t>...</w:t>
      </w:r>
      <w:proofErr w:type="gramEnd"/>
      <w:r>
        <w:rPr>
          <w:rFonts w:ascii="Calibri" w:hAnsi="Calibri"/>
          <w:lang w:val="hu-HU"/>
        </w:rPr>
        <w:t>az ELTE-n nem folyik (</w:t>
      </w:r>
      <w:r>
        <w:rPr>
          <w:rFonts w:ascii="Calibri" w:hAnsi="Calibri"/>
          <w:b/>
          <w:bCs/>
          <w:lang w:val="hu-HU"/>
        </w:rPr>
        <w:t>az orvosegyetemmel kötött szerződés alapján nálunk zajló gyógyszerészképzéstől eltekintve)</w:t>
      </w:r>
      <w:r>
        <w:rPr>
          <w:rFonts w:ascii="Calibri" w:hAnsi="Calibri"/>
          <w:lang w:val="hu-HU"/>
        </w:rPr>
        <w:t xml:space="preserve"> az egészségtudományok  és (az informatikát leszámítva) műszaki tudományok területén képzés, ...” </w:t>
      </w:r>
      <w:r>
        <w:rPr>
          <w:rFonts w:ascii="Calibri" w:hAnsi="Calibri"/>
          <w:i/>
          <w:iCs/>
          <w:lang w:val="hu-HU"/>
        </w:rPr>
        <w:t>Ok: Az SE gyógyszerészei tanulmányaik negyed részét az ELTE-n végzik.</w:t>
      </w:r>
    </w:p>
    <w:p w:rsidR="009F230A" w:rsidRDefault="006D145E">
      <w:pPr>
        <w:numPr>
          <w:ilvl w:val="0"/>
          <w:numId w:val="1"/>
        </w:numPr>
      </w:pPr>
      <w:r>
        <w:rPr>
          <w:rFonts w:ascii="Calibri" w:hAnsi="Calibri"/>
          <w:i/>
          <w:iCs/>
          <w:lang w:val="hu-HU"/>
        </w:rPr>
        <w:t xml:space="preserve">12.o.: </w:t>
      </w:r>
      <w:r>
        <w:rPr>
          <w:rFonts w:ascii="Calibri" w:hAnsi="Calibri"/>
          <w:lang w:val="hu-HU"/>
        </w:rPr>
        <w:t>A képzés eredményessé</w:t>
      </w:r>
      <w:r>
        <w:rPr>
          <w:rFonts w:ascii="Calibri" w:hAnsi="Calibri"/>
          <w:b/>
          <w:bCs/>
          <w:sz w:val="26"/>
          <w:szCs w:val="26"/>
          <w:lang w:val="hu-HU"/>
        </w:rPr>
        <w:t>ge mérésének</w:t>
      </w:r>
      <w:r>
        <w:rPr>
          <w:rFonts w:ascii="Calibri" w:hAnsi="Calibri"/>
          <w:sz w:val="26"/>
          <w:szCs w:val="26"/>
          <w:lang w:val="hu-HU"/>
        </w:rPr>
        <w:t xml:space="preserve"> </w:t>
      </w:r>
      <w:r>
        <w:rPr>
          <w:rFonts w:ascii="Calibri" w:hAnsi="Calibri"/>
          <w:b/>
          <w:bCs/>
          <w:strike/>
          <w:lang w:val="hu-HU"/>
        </w:rPr>
        <w:t xml:space="preserve">jelenleg még </w:t>
      </w:r>
      <w:proofErr w:type="gramStart"/>
      <w:r>
        <w:rPr>
          <w:rFonts w:ascii="Calibri" w:hAnsi="Calibri"/>
          <w:b/>
          <w:bCs/>
          <w:strike/>
          <w:lang w:val="hu-HU"/>
        </w:rPr>
        <w:t>nincs</w:t>
      </w:r>
      <w:proofErr w:type="gramEnd"/>
      <w:r>
        <w:rPr>
          <w:rFonts w:ascii="Calibri" w:hAnsi="Calibri"/>
          <w:b/>
          <w:bCs/>
          <w:strike/>
          <w:lang w:val="hu-HU"/>
        </w:rPr>
        <w:t xml:space="preserve"> országosan megfelelő </w:t>
      </w:r>
      <w:r>
        <w:rPr>
          <w:rFonts w:ascii="Calibri" w:hAnsi="Calibri"/>
          <w:lang w:val="hu-HU"/>
        </w:rPr>
        <w:t xml:space="preserve">módszertana </w:t>
      </w:r>
      <w:r>
        <w:rPr>
          <w:rFonts w:ascii="Calibri" w:hAnsi="Calibri"/>
          <w:b/>
          <w:bCs/>
          <w:lang w:val="hu-HU"/>
        </w:rPr>
        <w:t>kialakulóban van</w:t>
      </w:r>
      <w:r>
        <w:rPr>
          <w:rFonts w:ascii="Calibri" w:hAnsi="Calibri"/>
          <w:lang w:val="hu-HU"/>
        </w:rPr>
        <w:t>.    (</w:t>
      </w:r>
      <w:r>
        <w:rPr>
          <w:rFonts w:ascii="Calibri" w:hAnsi="Calibri"/>
          <w:i/>
          <w:iCs/>
          <w:lang w:val="hu-HU"/>
        </w:rPr>
        <w:t xml:space="preserve">Ok: már kaptunk erre </w:t>
      </w:r>
      <w:proofErr w:type="gramStart"/>
      <w:r>
        <w:rPr>
          <w:rFonts w:ascii="Calibri" w:hAnsi="Calibri"/>
          <w:i/>
          <w:iCs/>
          <w:lang w:val="hu-HU"/>
        </w:rPr>
        <w:t>vonatkozó</w:t>
      </w:r>
      <w:proofErr w:type="gramEnd"/>
      <w:r>
        <w:rPr>
          <w:rFonts w:ascii="Calibri" w:hAnsi="Calibri"/>
          <w:i/>
          <w:iCs/>
          <w:lang w:val="hu-HU"/>
        </w:rPr>
        <w:t xml:space="preserve"> OH adatokat.) </w:t>
      </w:r>
      <w:r>
        <w:rPr>
          <w:rFonts w:ascii="Calibri" w:hAnsi="Calibri"/>
          <w:b/>
          <w:bCs/>
          <w:lang w:val="hu-HU"/>
        </w:rPr>
        <w:t xml:space="preserve">Javasoljuk a 13. o. 1. sz. lábjegyzet elhagyását. </w:t>
      </w:r>
    </w:p>
    <w:p w:rsidR="009F230A" w:rsidRDefault="006D145E">
      <w:pPr>
        <w:numPr>
          <w:ilvl w:val="0"/>
          <w:numId w:val="1"/>
        </w:numPr>
        <w:rPr>
          <w:lang w:val="hu-HU"/>
        </w:rPr>
      </w:pPr>
      <w:r>
        <w:rPr>
          <w:rFonts w:ascii="Calibri" w:hAnsi="Calibri"/>
          <w:bCs/>
          <w:lang w:val="hu-HU"/>
        </w:rPr>
        <w:t>15. o.: „</w:t>
      </w:r>
      <w:proofErr w:type="spellStart"/>
      <w:r>
        <w:rPr>
          <w:rFonts w:ascii="Calibri" w:hAnsi="Calibri"/>
          <w:bCs/>
          <w:lang w:val="hu-HU"/>
        </w:rPr>
        <w:t>megerős</w:t>
      </w:r>
      <w:r>
        <w:rPr>
          <w:rFonts w:ascii="Calibri" w:hAnsi="Calibri"/>
          <w:b/>
          <w:bCs/>
          <w:strike/>
          <w:lang w:val="hu-HU"/>
        </w:rPr>
        <w:t>ő</w:t>
      </w:r>
      <w:r>
        <w:rPr>
          <w:rFonts w:ascii="Calibri" w:hAnsi="Calibri"/>
          <w:b/>
          <w:bCs/>
          <w:lang w:val="hu-HU"/>
        </w:rPr>
        <w:t>ö</w:t>
      </w:r>
      <w:r>
        <w:rPr>
          <w:rFonts w:ascii="Calibri" w:hAnsi="Calibri"/>
          <w:bCs/>
          <w:lang w:val="hu-HU"/>
        </w:rPr>
        <w:t>désének</w:t>
      </w:r>
      <w:proofErr w:type="spellEnd"/>
      <w:r>
        <w:rPr>
          <w:rFonts w:ascii="Calibri" w:hAnsi="Calibri"/>
          <w:bCs/>
          <w:lang w:val="hu-HU"/>
        </w:rPr>
        <w:t xml:space="preserve">” </w:t>
      </w:r>
    </w:p>
    <w:p w:rsidR="009F230A" w:rsidRDefault="006D145E">
      <w:pPr>
        <w:numPr>
          <w:ilvl w:val="0"/>
          <w:numId w:val="1"/>
        </w:numPr>
        <w:rPr>
          <w:lang w:val="hu-HU"/>
        </w:rPr>
      </w:pPr>
      <w:r>
        <w:rPr>
          <w:rFonts w:ascii="Calibri" w:hAnsi="Calibri"/>
          <w:bCs/>
          <w:lang w:val="hu-HU"/>
        </w:rPr>
        <w:t xml:space="preserve">15. </w:t>
      </w:r>
      <w:proofErr w:type="gramStart"/>
      <w:r>
        <w:rPr>
          <w:rFonts w:ascii="Calibri" w:hAnsi="Calibri"/>
          <w:bCs/>
          <w:lang w:val="hu-HU"/>
        </w:rPr>
        <w:t>o.  K</w:t>
      </w:r>
      <w:proofErr w:type="gramEnd"/>
      <w:r>
        <w:rPr>
          <w:rFonts w:ascii="Calibri" w:hAnsi="Calibri"/>
          <w:bCs/>
          <w:lang w:val="hu-HU"/>
        </w:rPr>
        <w:t>+F</w:t>
      </w:r>
      <w:r>
        <w:rPr>
          <w:rFonts w:ascii="Calibri" w:hAnsi="Calibri"/>
          <w:b/>
          <w:bCs/>
          <w:sz w:val="26"/>
          <w:szCs w:val="26"/>
          <w:lang w:val="hu-HU"/>
        </w:rPr>
        <w:t xml:space="preserve">+I </w:t>
      </w:r>
      <w:r>
        <w:rPr>
          <w:rFonts w:ascii="Calibri" w:hAnsi="Calibri"/>
          <w:lang w:val="hu-HU"/>
        </w:rPr>
        <w:t xml:space="preserve">(két helyen)  </w:t>
      </w:r>
    </w:p>
    <w:p w:rsidR="009F230A" w:rsidRDefault="006D145E">
      <w:pPr>
        <w:numPr>
          <w:ilvl w:val="0"/>
          <w:numId w:val="1"/>
        </w:numPr>
        <w:rPr>
          <w:rFonts w:ascii="Calibri" w:hAnsi="Calibri"/>
          <w:lang w:val="hu-HU"/>
        </w:rPr>
      </w:pPr>
      <w:r>
        <w:rPr>
          <w:rFonts w:ascii="Calibri" w:hAnsi="Calibri"/>
          <w:lang w:val="hu-HU"/>
        </w:rPr>
        <w:t>15. o. a szöveg nem adja meg az elmúlt időszakban megjelentetett publikációk számát.</w:t>
      </w:r>
    </w:p>
    <w:p w:rsidR="009F230A" w:rsidRDefault="006D145E">
      <w:pPr>
        <w:rPr>
          <w:rFonts w:ascii="Calibri" w:hAnsi="Calibri"/>
          <w:lang w:val="hu-HU"/>
        </w:rPr>
      </w:pPr>
      <w:r>
        <w:rPr>
          <w:rFonts w:ascii="Calibri" w:hAnsi="Calibri"/>
          <w:lang w:val="hu-HU"/>
        </w:rPr>
        <w:t>A KSH jelentésekből talán be lehetne idézni.</w:t>
      </w:r>
    </w:p>
    <w:p w:rsidR="009F230A" w:rsidRDefault="006D145E">
      <w:pPr>
        <w:numPr>
          <w:ilvl w:val="0"/>
          <w:numId w:val="1"/>
        </w:numPr>
        <w:rPr>
          <w:lang w:val="hu-HU"/>
        </w:rPr>
      </w:pPr>
      <w:r>
        <w:rPr>
          <w:rFonts w:ascii="Calibri" w:hAnsi="Calibri"/>
          <w:bCs/>
          <w:lang w:val="hu-HU"/>
        </w:rPr>
        <w:t>17. o.: „</w:t>
      </w:r>
      <w:r>
        <w:rPr>
          <w:rFonts w:ascii="Calibri" w:hAnsi="Calibri" w:cs="Calibri"/>
          <w:lang w:val="hu-HU"/>
        </w:rPr>
        <w:t>Az idegen nyelvű hallgatók</w:t>
      </w:r>
      <w:r>
        <w:rPr>
          <w:rFonts w:ascii="Calibri" w:hAnsi="Calibri" w:cs="Calibri"/>
          <w:b/>
          <w:bCs/>
          <w:strike/>
          <w:lang w:val="hu-HU"/>
        </w:rPr>
        <w:t>at</w:t>
      </w:r>
      <w:r>
        <w:rPr>
          <w:rFonts w:ascii="Calibri" w:hAnsi="Calibri" w:cs="Calibri"/>
          <w:lang w:val="hu-HU"/>
        </w:rPr>
        <w:t xml:space="preserve"> </w:t>
      </w:r>
      <w:proofErr w:type="gramStart"/>
      <w:r>
        <w:rPr>
          <w:rFonts w:ascii="Calibri" w:hAnsi="Calibri" w:cs="Calibri"/>
          <w:b/>
          <w:bCs/>
          <w:lang w:val="hu-HU"/>
        </w:rPr>
        <w:t xml:space="preserve">vonzását </w:t>
      </w:r>
      <w:r>
        <w:rPr>
          <w:rFonts w:ascii="Calibri" w:hAnsi="Calibri" w:cs="Calibri"/>
          <w:lang w:val="hu-HU"/>
        </w:rPr>
        <w:t xml:space="preserve"> célzó</w:t>
      </w:r>
      <w:proofErr w:type="gramEnd"/>
      <w:r>
        <w:rPr>
          <w:rFonts w:ascii="Calibri" w:hAnsi="Calibri" w:cs="Calibri"/>
          <w:lang w:val="hu-HU"/>
        </w:rPr>
        <w:t xml:space="preserve"> intézményi szolgáltatások fejlesztése”</w:t>
      </w:r>
    </w:p>
    <w:p w:rsidR="009F230A" w:rsidRDefault="006D145E">
      <w:pPr>
        <w:numPr>
          <w:ilvl w:val="0"/>
          <w:numId w:val="1"/>
        </w:numPr>
        <w:rPr>
          <w:lang w:val="hu-HU"/>
        </w:rPr>
      </w:pPr>
      <w:r>
        <w:rPr>
          <w:rFonts w:ascii="Calibri" w:hAnsi="Calibri" w:cs="Calibri"/>
          <w:lang w:val="hu-HU"/>
        </w:rPr>
        <w:t>21</w:t>
      </w:r>
      <w:proofErr w:type="gramStart"/>
      <w:r>
        <w:rPr>
          <w:rFonts w:ascii="Calibri" w:hAnsi="Calibri" w:cs="Calibri"/>
          <w:lang w:val="hu-HU"/>
        </w:rPr>
        <w:t>.o</w:t>
      </w:r>
      <w:proofErr w:type="gramEnd"/>
      <w:r>
        <w:rPr>
          <w:rFonts w:ascii="Calibri" w:hAnsi="Calibri" w:cs="Calibri"/>
          <w:lang w:val="hu-HU"/>
        </w:rPr>
        <w:t xml:space="preserve">: „ERC) …   egy pályázat került beadásra, </w:t>
      </w:r>
      <w:r>
        <w:rPr>
          <w:rFonts w:ascii="Calibri" w:hAnsi="Calibri" w:cs="Calibri"/>
          <w:b/>
          <w:bCs/>
          <w:lang w:val="hu-HU"/>
        </w:rPr>
        <w:t>ez sikeresnek bizonyult</w:t>
      </w:r>
      <w:r>
        <w:rPr>
          <w:rFonts w:ascii="Calibri" w:hAnsi="Calibri" w:cs="Calibri"/>
          <w:lang w:val="hu-HU"/>
        </w:rPr>
        <w:t xml:space="preserve"> </w:t>
      </w:r>
      <w:r>
        <w:rPr>
          <w:rFonts w:ascii="Calibri" w:hAnsi="Calibri" w:cs="Calibri"/>
          <w:b/>
          <w:bCs/>
          <w:strike/>
          <w:lang w:val="hu-HU"/>
        </w:rPr>
        <w:t xml:space="preserve"> jelenleg elbírálás </w:t>
      </w:r>
      <w:r>
        <w:rPr>
          <w:rFonts w:ascii="Calibri" w:hAnsi="Calibri" w:cs="Calibri"/>
          <w:b/>
          <w:bCs/>
          <w:strike/>
          <w:lang w:val="hu-HU"/>
        </w:rPr>
        <w:lastRenderedPageBreak/>
        <w:t>alatt áll</w:t>
      </w:r>
      <w:r>
        <w:rPr>
          <w:rFonts w:ascii="Calibri" w:hAnsi="Calibri" w:cs="Calibri"/>
          <w:lang w:val="hu-HU"/>
        </w:rPr>
        <w:t xml:space="preserve">. </w:t>
      </w:r>
    </w:p>
    <w:p w:rsidR="009F230A" w:rsidRDefault="006D145E">
      <w:pPr>
        <w:numPr>
          <w:ilvl w:val="0"/>
          <w:numId w:val="1"/>
        </w:numPr>
        <w:rPr>
          <w:lang w:val="hu-HU"/>
        </w:rPr>
      </w:pPr>
      <w:r>
        <w:rPr>
          <w:rFonts w:ascii="Calibri" w:hAnsi="Calibri" w:cs="Calibri"/>
          <w:lang w:val="hu-HU"/>
        </w:rPr>
        <w:t xml:space="preserve">22. o. a Lendület pályázatok kapcsán megemlítendő, hogy </w:t>
      </w:r>
      <w:r>
        <w:rPr>
          <w:rFonts w:ascii="Calibri" w:hAnsi="Calibri" w:cs="Calibri"/>
          <w:b/>
          <w:bCs/>
          <w:lang w:val="hu-HU"/>
        </w:rPr>
        <w:t>„Az MTA alkalmazásban álló, pályázatukat sikeresen záró kutatók számára az ELTE biztosítja az álláshelyet a pályázat lejárta után is”.</w:t>
      </w:r>
    </w:p>
    <w:p w:rsidR="009F230A" w:rsidRDefault="006D145E">
      <w:pPr>
        <w:numPr>
          <w:ilvl w:val="0"/>
          <w:numId w:val="1"/>
        </w:numPr>
      </w:pPr>
      <w:r>
        <w:rPr>
          <w:rFonts w:ascii="Calibri" w:hAnsi="Calibri" w:cs="Calibri"/>
          <w:lang w:val="hu-HU"/>
        </w:rPr>
        <w:t>6-23. o: A 2. fejezet (Helyzetértékelés) valószínűleg kicsit hosszú.</w:t>
      </w:r>
    </w:p>
    <w:p w:rsidR="009F230A" w:rsidRDefault="006D145E">
      <w:pPr>
        <w:numPr>
          <w:ilvl w:val="0"/>
          <w:numId w:val="1"/>
        </w:numPr>
      </w:pPr>
      <w:r>
        <w:rPr>
          <w:rFonts w:ascii="Calibri" w:hAnsi="Calibri" w:cs="Calibri"/>
          <w:lang w:val="hu-HU"/>
        </w:rPr>
        <w:t>25. o.: „</w:t>
      </w:r>
      <w:r>
        <w:rPr>
          <w:rFonts w:asciiTheme="minorHAnsi" w:hAnsiTheme="minorHAnsi" w:cs="Calibri"/>
          <w:lang w:val="hu-HU"/>
        </w:rPr>
        <w:t xml:space="preserve">Ennek részeként </w:t>
      </w:r>
      <w:proofErr w:type="gramStart"/>
      <w:r>
        <w:rPr>
          <w:rFonts w:asciiTheme="minorHAnsi" w:hAnsiTheme="minorHAnsi" w:cs="Calibri"/>
          <w:strike/>
          <w:lang w:val="hu-HU"/>
        </w:rPr>
        <w:t>biztosítani</w:t>
      </w:r>
      <w:proofErr w:type="gramEnd"/>
      <w:r>
        <w:rPr>
          <w:rFonts w:asciiTheme="minorHAnsi" w:hAnsiTheme="minorHAnsi" w:cs="Calibri"/>
          <w:lang w:val="hu-HU"/>
        </w:rPr>
        <w:t xml:space="preserve"> </w:t>
      </w:r>
      <w:r>
        <w:rPr>
          <w:rFonts w:asciiTheme="minorHAnsi" w:hAnsiTheme="minorHAnsi" w:cs="Calibri"/>
          <w:b/>
          <w:bCs/>
          <w:lang w:val="hu-HU"/>
        </w:rPr>
        <w:t>támogatni</w:t>
      </w:r>
      <w:r>
        <w:rPr>
          <w:rFonts w:asciiTheme="minorHAnsi" w:hAnsiTheme="minorHAnsi" w:cs="Calibri"/>
          <w:lang w:val="hu-HU"/>
        </w:rPr>
        <w:t xml:space="preserve"> fogja, hogy hallgatói növekvő hányada képzésük egy részét külföldi ...</w:t>
      </w:r>
    </w:p>
    <w:p w:rsidR="009F230A" w:rsidRDefault="006D145E">
      <w:pPr>
        <w:numPr>
          <w:ilvl w:val="0"/>
          <w:numId w:val="1"/>
        </w:numPr>
        <w:rPr>
          <w:lang w:val="hu-HU"/>
        </w:rPr>
      </w:pPr>
      <w:r>
        <w:rPr>
          <w:rFonts w:ascii="Calibri" w:hAnsi="Calibri" w:cs="Calibri"/>
          <w:lang w:val="hu-HU"/>
        </w:rPr>
        <w:t>26. o:</w:t>
      </w:r>
      <w:proofErr w:type="gramStart"/>
      <w:r>
        <w:rPr>
          <w:rFonts w:ascii="Calibri" w:hAnsi="Calibri" w:cs="Calibri"/>
          <w:lang w:val="hu-HU"/>
        </w:rPr>
        <w:t>„ K</w:t>
      </w:r>
      <w:proofErr w:type="gramEnd"/>
      <w:r>
        <w:rPr>
          <w:rFonts w:ascii="Calibri" w:hAnsi="Calibri" w:cs="Calibri"/>
          <w:lang w:val="hu-HU"/>
        </w:rPr>
        <w:t xml:space="preserve">+F+I lánc </w:t>
      </w:r>
      <w:r>
        <w:rPr>
          <w:rFonts w:ascii="Calibri" w:hAnsi="Calibri" w:cs="Calibri"/>
          <w:b/>
          <w:bCs/>
          <w:lang w:val="hu-HU"/>
        </w:rPr>
        <w:t>egyes</w:t>
      </w:r>
      <w:r>
        <w:rPr>
          <w:rFonts w:ascii="Calibri" w:hAnsi="Calibri" w:cs="Calibri"/>
          <w:lang w:val="hu-HU"/>
        </w:rPr>
        <w:t xml:space="preserve"> hiányzó elemeinek” ( </w:t>
      </w:r>
      <w:proofErr w:type="spellStart"/>
      <w:r>
        <w:rPr>
          <w:rFonts w:ascii="Calibri" w:hAnsi="Calibri" w:cs="Calibri"/>
          <w:lang w:val="hu-HU"/>
        </w:rPr>
        <w:t>u.a</w:t>
      </w:r>
      <w:proofErr w:type="spellEnd"/>
      <w:r>
        <w:rPr>
          <w:rFonts w:ascii="Calibri" w:hAnsi="Calibri" w:cs="Calibri"/>
          <w:lang w:val="hu-HU"/>
        </w:rPr>
        <w:t xml:space="preserve">, mint a 4. o-n) </w:t>
      </w:r>
    </w:p>
    <w:p w:rsidR="009F230A" w:rsidRDefault="006D145E">
      <w:pPr>
        <w:numPr>
          <w:ilvl w:val="0"/>
          <w:numId w:val="1"/>
        </w:numPr>
        <w:rPr>
          <w:lang w:val="hu-HU"/>
        </w:rPr>
      </w:pPr>
      <w:r>
        <w:rPr>
          <w:rFonts w:ascii="Calibri" w:hAnsi="Calibri" w:cs="Calibri"/>
          <w:lang w:val="hu-HU"/>
        </w:rPr>
        <w:t>27.o.: „</w:t>
      </w:r>
      <w:proofErr w:type="gramStart"/>
      <w:r>
        <w:rPr>
          <w:rFonts w:ascii="Calibri" w:hAnsi="Calibri" w:cs="Calibri"/>
          <w:lang w:val="hu-HU"/>
        </w:rPr>
        <w:t>A</w:t>
      </w:r>
      <w:proofErr w:type="gramEnd"/>
      <w:r>
        <w:rPr>
          <w:rFonts w:ascii="Calibri" w:hAnsi="Calibri" w:cs="Calibri"/>
          <w:lang w:val="hu-HU"/>
        </w:rPr>
        <w:t xml:space="preserve"> </w:t>
      </w:r>
      <w:r>
        <w:rPr>
          <w:rFonts w:ascii="Calibri" w:hAnsi="Calibri" w:cs="Calibri"/>
          <w:iCs/>
          <w:lang w:val="hu-HU"/>
        </w:rPr>
        <w:t xml:space="preserve">képzés hatékonyabb, </w:t>
      </w:r>
      <w:r>
        <w:rPr>
          <w:rFonts w:ascii="Calibri" w:hAnsi="Calibri" w:cs="Calibri"/>
          <w:i/>
          <w:iCs/>
          <w:lang w:val="hu-HU"/>
        </w:rPr>
        <w:t>fókuszáltabb</w:t>
      </w:r>
      <w:r>
        <w:rPr>
          <w:rFonts w:ascii="Calibri" w:hAnsi="Calibri" w:cs="Calibri"/>
          <w:iCs/>
          <w:lang w:val="hu-HU"/>
        </w:rPr>
        <w:t xml:space="preserve"> </w:t>
      </w:r>
      <w:proofErr w:type="spellStart"/>
      <w:r>
        <w:rPr>
          <w:rFonts w:ascii="Calibri" w:hAnsi="Calibri" w:cs="Calibri"/>
          <w:iCs/>
          <w:lang w:val="hu-HU"/>
        </w:rPr>
        <w:t>nemzetköziesítése</w:t>
      </w:r>
      <w:proofErr w:type="spellEnd"/>
      <w:r>
        <w:rPr>
          <w:rFonts w:ascii="Calibri" w:hAnsi="Calibri" w:cs="Calibri"/>
          <w:iCs/>
          <w:lang w:val="hu-HU"/>
        </w:rPr>
        <w:t>”: mit jelent itt a fókuszáltság?</w:t>
      </w:r>
    </w:p>
    <w:p w:rsidR="009F230A" w:rsidRDefault="006D145E">
      <w:pPr>
        <w:numPr>
          <w:ilvl w:val="0"/>
          <w:numId w:val="1"/>
        </w:numPr>
        <w:rPr>
          <w:lang w:val="hu-HU"/>
        </w:rPr>
      </w:pPr>
      <w:r>
        <w:rPr>
          <w:rFonts w:ascii="Calibri" w:hAnsi="Calibri" w:cs="Calibri"/>
          <w:lang w:val="hu-HU"/>
        </w:rPr>
        <w:t>27. o. 3.2.1.</w:t>
      </w:r>
      <w:r>
        <w:rPr>
          <w:rFonts w:ascii="Calibri" w:hAnsi="Calibri" w:cs="Calibri"/>
          <w:iCs/>
          <w:lang w:val="hu-HU"/>
        </w:rPr>
        <w:t xml:space="preserve">1.1.2. Új mesterképzések (vagy szakirányú továbbképzések) kialakítása és indítása, különös tekintettel a – társadalmi és gazdasági kihívások szempontjából releváns </w:t>
      </w:r>
      <w:r>
        <w:rPr>
          <w:rFonts w:ascii="Calibri" w:hAnsi="Calibri" w:cs="Calibri"/>
          <w:lang w:val="hu-HU"/>
        </w:rPr>
        <w:t>–</w:t>
      </w:r>
      <w:r>
        <w:rPr>
          <w:rFonts w:ascii="Calibri" w:hAnsi="Calibri" w:cs="Calibri"/>
          <w:iCs/>
          <w:lang w:val="hu-HU"/>
        </w:rPr>
        <w:t xml:space="preserve"> multidiszciplináris és interdiszciplináris területekre.  </w:t>
      </w:r>
      <w:r>
        <w:rPr>
          <w:rFonts w:ascii="Calibri" w:hAnsi="Calibri" w:cs="Calibri"/>
          <w:b/>
          <w:bCs/>
          <w:iCs/>
          <w:lang w:val="hu-HU"/>
        </w:rPr>
        <w:t>Rugalmasabb, átjárhatóbb mesterszakok létrehozása, más területek kurzusainak felvételének bátorítása.</w:t>
      </w:r>
    </w:p>
    <w:p w:rsidR="009F230A" w:rsidRDefault="006D145E">
      <w:pPr>
        <w:numPr>
          <w:ilvl w:val="0"/>
          <w:numId w:val="1"/>
        </w:numPr>
      </w:pPr>
      <w:r>
        <w:rPr>
          <w:rFonts w:ascii="Calibri" w:hAnsi="Calibri" w:cs="Calibri"/>
          <w:lang w:val="hu-HU"/>
        </w:rPr>
        <w:t>28</w:t>
      </w:r>
      <w:proofErr w:type="gramStart"/>
      <w:r>
        <w:rPr>
          <w:rFonts w:ascii="Calibri" w:hAnsi="Calibri" w:cs="Calibri"/>
          <w:lang w:val="hu-HU"/>
        </w:rPr>
        <w:t>.o.</w:t>
      </w:r>
      <w:proofErr w:type="gramEnd"/>
      <w:r>
        <w:rPr>
          <w:rFonts w:ascii="Calibri" w:hAnsi="Calibri" w:cs="Calibri"/>
          <w:lang w:val="hu-HU"/>
        </w:rPr>
        <w:t xml:space="preserve">: „az angol nyelven folyó PhD képzések aránya.” helyett jobb lenne: </w:t>
      </w:r>
      <w:r>
        <w:rPr>
          <w:rFonts w:ascii="Calibri" w:hAnsi="Calibri" w:cs="Calibri"/>
          <w:b/>
          <w:bCs/>
          <w:lang w:val="hu-HU"/>
        </w:rPr>
        <w:t>„a PhD képzés angol nyelvű előadásainak aránya.”</w:t>
      </w:r>
      <w:r>
        <w:rPr>
          <w:rFonts w:ascii="Calibri" w:hAnsi="Calibri" w:cs="Calibri"/>
          <w:b/>
          <w:bCs/>
          <w:i/>
          <w:iCs/>
          <w:lang w:val="hu-HU"/>
        </w:rPr>
        <w:t xml:space="preserve"> </w:t>
      </w:r>
      <w:r>
        <w:rPr>
          <w:rFonts w:ascii="Calibri" w:hAnsi="Calibri" w:cs="Calibri"/>
          <w:i/>
          <w:iCs/>
          <w:lang w:val="hu-HU"/>
        </w:rPr>
        <w:t xml:space="preserve">Ok: a PhD képzés alapvetően mester-tanítvány jellegű, a teljes képzés nyelvét ez a két ember szabja meg. A tanórák a képzés kis részét teszik ki, itt az IFT megfogalmazása releváns. </w:t>
      </w:r>
    </w:p>
    <w:p w:rsidR="009F230A" w:rsidRDefault="006D145E">
      <w:pPr>
        <w:numPr>
          <w:ilvl w:val="0"/>
          <w:numId w:val="1"/>
        </w:numPr>
      </w:pPr>
      <w:r>
        <w:rPr>
          <w:rFonts w:ascii="Calibri" w:hAnsi="Calibri" w:cs="Calibri"/>
          <w:i/>
          <w:iCs/>
          <w:lang w:val="hu-HU"/>
        </w:rPr>
        <w:t xml:space="preserve">28. </w:t>
      </w:r>
      <w:proofErr w:type="gramStart"/>
      <w:r>
        <w:rPr>
          <w:rFonts w:ascii="Calibri" w:hAnsi="Calibri" w:cs="Calibri"/>
          <w:i/>
          <w:iCs/>
          <w:lang w:val="hu-HU"/>
        </w:rPr>
        <w:t>o.  „</w:t>
      </w:r>
      <w:proofErr w:type="gramEnd"/>
      <w:r>
        <w:rPr>
          <w:rFonts w:ascii="Calibri" w:hAnsi="Calibri" w:cs="Calibri"/>
          <w:i/>
          <w:iCs/>
          <w:lang w:val="hu-HU"/>
        </w:rPr>
        <w:t>Főbb eszközök/akciók”</w:t>
      </w:r>
      <w:proofErr w:type="spellStart"/>
      <w:r>
        <w:rPr>
          <w:rFonts w:ascii="Calibri" w:hAnsi="Calibri" w:cs="Calibri"/>
          <w:i/>
          <w:iCs/>
          <w:lang w:val="hu-HU"/>
        </w:rPr>
        <w:t>-ban</w:t>
      </w:r>
      <w:proofErr w:type="spellEnd"/>
      <w:r>
        <w:rPr>
          <w:rFonts w:ascii="Calibri" w:hAnsi="Calibri" w:cs="Calibri"/>
          <w:i/>
          <w:iCs/>
          <w:lang w:val="hu-HU"/>
        </w:rPr>
        <w:t xml:space="preserve">: </w:t>
      </w:r>
    </w:p>
    <w:p w:rsidR="009F230A" w:rsidRDefault="006D145E">
      <w:pPr>
        <w:contextualSpacing/>
        <w:jc w:val="both"/>
      </w:pPr>
      <w:proofErr w:type="gramStart"/>
      <w:r>
        <w:rPr>
          <w:rFonts w:asciiTheme="minorHAnsi" w:hAnsiTheme="minorHAnsi" w:cs="Calibri"/>
          <w:i/>
          <w:iCs/>
          <w:lang w:val="hu-HU"/>
        </w:rPr>
        <w:t>a</w:t>
      </w:r>
      <w:proofErr w:type="gramEnd"/>
      <w:r>
        <w:rPr>
          <w:rFonts w:asciiTheme="minorHAnsi" w:hAnsiTheme="minorHAnsi" w:cs="Calibri"/>
          <w:i/>
          <w:iCs/>
          <w:lang w:val="hu-HU"/>
        </w:rPr>
        <w:t xml:space="preserve"> felsőoktatás jelenlegi szabályozásában, előírásaiban azoknak az elemeknek az azonosítása, amelyek a fenti célok elérését nehezítik </w:t>
      </w:r>
      <w:r>
        <w:rPr>
          <w:rFonts w:asciiTheme="minorHAnsi" w:hAnsiTheme="minorHAnsi" w:cs="Calibri"/>
          <w:b/>
          <w:bCs/>
          <w:color w:val="000000"/>
          <w:lang w:val="hu-HU"/>
        </w:rPr>
        <w:t xml:space="preserve"> </w:t>
      </w:r>
      <w:r>
        <w:rPr>
          <w:rFonts w:ascii="Calibri" w:hAnsi="Calibri" w:cs="Calibri"/>
          <w:b/>
          <w:bCs/>
          <w:color w:val="000000"/>
          <w:lang w:val="hu-HU"/>
        </w:rPr>
        <w:t xml:space="preserve">(pl. az </w:t>
      </w:r>
      <w:proofErr w:type="spellStart"/>
      <w:r>
        <w:rPr>
          <w:rFonts w:ascii="Calibri" w:hAnsi="Calibri" w:cs="Calibri"/>
          <w:b/>
          <w:bCs/>
          <w:color w:val="000000"/>
          <w:lang w:val="hu-HU"/>
        </w:rPr>
        <w:t>MSc-s</w:t>
      </w:r>
      <w:proofErr w:type="spellEnd"/>
      <w:r>
        <w:rPr>
          <w:rFonts w:ascii="Calibri" w:hAnsi="Calibri" w:cs="Calibri"/>
          <w:b/>
          <w:bCs/>
          <w:color w:val="000000"/>
          <w:lang w:val="hu-HU"/>
        </w:rPr>
        <w:t xml:space="preserve"> létszámoknak a </w:t>
      </w:r>
      <w:proofErr w:type="spellStart"/>
      <w:r>
        <w:rPr>
          <w:rFonts w:ascii="Calibri" w:hAnsi="Calibri" w:cs="Calibri"/>
          <w:b/>
          <w:bCs/>
          <w:color w:val="000000"/>
          <w:lang w:val="hu-HU"/>
        </w:rPr>
        <w:t>BSc</w:t>
      </w:r>
      <w:proofErr w:type="spellEnd"/>
      <w:r>
        <w:rPr>
          <w:rFonts w:ascii="Calibri" w:hAnsi="Calibri" w:cs="Calibri"/>
          <w:b/>
          <w:bCs/>
          <w:color w:val="000000"/>
          <w:lang w:val="hu-HU"/>
        </w:rPr>
        <w:t xml:space="preserve"> létszámokhoz való rögzítése)</w:t>
      </w:r>
      <w:r>
        <w:rPr>
          <w:rFonts w:asciiTheme="minorHAnsi" w:hAnsiTheme="minorHAnsi" w:cs="Calibri"/>
          <w:i/>
          <w:iCs/>
          <w:lang w:val="hu-HU"/>
        </w:rPr>
        <w:t xml:space="preserve">; </w:t>
      </w:r>
    </w:p>
    <w:p w:rsidR="009F230A" w:rsidRDefault="006D145E">
      <w:pPr>
        <w:numPr>
          <w:ilvl w:val="0"/>
          <w:numId w:val="1"/>
        </w:numPr>
        <w:contextualSpacing/>
        <w:jc w:val="both"/>
      </w:pPr>
      <w:r>
        <w:rPr>
          <w:rFonts w:asciiTheme="minorHAnsi" w:hAnsiTheme="minorHAnsi" w:cs="Calibri"/>
          <w:i/>
          <w:iCs/>
          <w:lang w:val="hu-HU"/>
        </w:rPr>
        <w:t xml:space="preserve">Ugyanitt: </w:t>
      </w:r>
      <w:r>
        <w:rPr>
          <w:rFonts w:asciiTheme="minorHAnsi" w:hAnsiTheme="minorHAnsi" w:cs="Calibri"/>
          <w:lang w:val="hu-HU"/>
        </w:rPr>
        <w:t xml:space="preserve">egyeztetések folytatása a fenntartóval a </w:t>
      </w:r>
      <w:r>
        <w:rPr>
          <w:rFonts w:asciiTheme="minorHAnsi" w:hAnsiTheme="minorHAnsi" w:cs="Calibri"/>
          <w:b/>
          <w:bCs/>
          <w:strike/>
          <w:lang w:val="hu-HU"/>
        </w:rPr>
        <w:t>gyakorlatigényes</w:t>
      </w:r>
      <w:r>
        <w:rPr>
          <w:rFonts w:asciiTheme="minorHAnsi" w:hAnsiTheme="minorHAnsi" w:cs="Calibri"/>
          <w:lang w:val="hu-HU"/>
        </w:rPr>
        <w:t xml:space="preserve"> </w:t>
      </w:r>
      <w:r>
        <w:rPr>
          <w:rFonts w:asciiTheme="minorHAnsi" w:hAnsiTheme="minorHAnsi" w:cs="Calibri"/>
          <w:b/>
          <w:bCs/>
          <w:lang w:val="hu-HU"/>
        </w:rPr>
        <w:t xml:space="preserve">nagy gyakorlat- és laborigényű </w:t>
      </w:r>
      <w:r>
        <w:rPr>
          <w:rFonts w:asciiTheme="minorHAnsi" w:hAnsiTheme="minorHAnsi" w:cs="Calibri"/>
          <w:lang w:val="hu-HU"/>
        </w:rPr>
        <w:t>szakok állami ösztöndíj („normatíva) összegének emelése érdekében.</w:t>
      </w:r>
    </w:p>
    <w:p w:rsidR="009F230A" w:rsidRDefault="006D145E">
      <w:pPr>
        <w:numPr>
          <w:ilvl w:val="0"/>
          <w:numId w:val="1"/>
        </w:numPr>
        <w:contextualSpacing/>
        <w:jc w:val="both"/>
      </w:pPr>
      <w:r>
        <w:rPr>
          <w:rFonts w:asciiTheme="minorHAnsi" w:hAnsiTheme="minorHAnsi" w:cs="Calibri"/>
          <w:lang w:val="hu-HU"/>
        </w:rPr>
        <w:t xml:space="preserve">28. o. Indikátorok között: </w:t>
      </w:r>
    </w:p>
    <w:p w:rsidR="009F230A" w:rsidRDefault="006D145E">
      <w:pPr>
        <w:pStyle w:val="Csakszveg"/>
        <w:contextualSpacing/>
        <w:jc w:val="both"/>
        <w:rPr>
          <w:b/>
          <w:bCs/>
        </w:rPr>
      </w:pPr>
      <w:proofErr w:type="gramStart"/>
      <w:r>
        <w:rPr>
          <w:rFonts w:cs="Calibri"/>
          <w:b/>
          <w:bCs/>
          <w:strike/>
          <w:lang w:val="hu-HU"/>
        </w:rPr>
        <w:t>a</w:t>
      </w:r>
      <w:proofErr w:type="gramEnd"/>
      <w:r>
        <w:rPr>
          <w:rFonts w:cs="Calibri"/>
          <w:b/>
          <w:bCs/>
          <w:strike/>
          <w:lang w:val="hu-HU"/>
        </w:rPr>
        <w:t xml:space="preserve"> tanulmányaikat mesterképzésen folytató hallgatók aránya az összes hallgató számához viszonyítottan </w:t>
      </w:r>
      <w:r>
        <w:rPr>
          <w:rFonts w:cs="Calibri"/>
          <w:lang w:val="hu-HU"/>
        </w:rPr>
        <w:t xml:space="preserve">  </w:t>
      </w:r>
      <w:r>
        <w:rPr>
          <w:rFonts w:cs="Calibri"/>
          <w:i/>
          <w:iCs/>
          <w:lang w:val="hu-HU"/>
        </w:rPr>
        <w:t xml:space="preserve">Ok: ez ugyan vágyott cél, de ne legyen indikátor.  </w:t>
      </w:r>
    </w:p>
    <w:p w:rsidR="009F230A" w:rsidRDefault="009F230A">
      <w:pPr>
        <w:pStyle w:val="Csakszveg"/>
        <w:contextualSpacing/>
        <w:jc w:val="both"/>
        <w:rPr>
          <w:rFonts w:asciiTheme="minorHAnsi" w:hAnsiTheme="minorHAnsi" w:cs="Calibri"/>
          <w:i/>
          <w:iCs/>
          <w:lang w:val="hu-HU"/>
        </w:rPr>
      </w:pPr>
    </w:p>
    <w:p w:rsidR="009F230A" w:rsidRDefault="006D145E">
      <w:pPr>
        <w:numPr>
          <w:ilvl w:val="0"/>
          <w:numId w:val="1"/>
        </w:numPr>
        <w:rPr>
          <w:rFonts w:ascii="Calibri" w:hAnsi="Calibri" w:cs="Calibri"/>
          <w:i/>
          <w:iCs/>
          <w:lang w:val="hu-HU"/>
        </w:rPr>
      </w:pPr>
      <w:r>
        <w:rPr>
          <w:rFonts w:ascii="Calibri" w:hAnsi="Calibri" w:cs="Calibri"/>
          <w:i/>
          <w:iCs/>
          <w:lang w:val="hu-HU"/>
        </w:rPr>
        <w:t>28. o. „Főbb eszközök/akciók” közé új pont:</w:t>
      </w:r>
    </w:p>
    <w:p w:rsidR="009F230A" w:rsidRDefault="006D145E">
      <w:pPr>
        <w:numPr>
          <w:ilvl w:val="0"/>
          <w:numId w:val="2"/>
        </w:numPr>
      </w:pPr>
      <w:r>
        <w:rPr>
          <w:rFonts w:ascii="Calibri" w:hAnsi="Calibri" w:cs="Calibri"/>
          <w:b/>
          <w:bCs/>
          <w:i/>
          <w:iCs/>
          <w:color w:val="000000"/>
          <w:lang w:val="hu-HU"/>
        </w:rPr>
        <w:t>A</w:t>
      </w:r>
      <w:r>
        <w:rPr>
          <w:b/>
          <w:bCs/>
          <w:color w:val="000000"/>
          <w:lang w:val="hu-HU"/>
        </w:rPr>
        <w:t xml:space="preserve"> határon túli magyar hallgatók részképzésekbe, nyári iskolákba történő bevonása, valamint az ELTE-n történő mester- és/vagy doktori képzésben való részvételük támogatása.</w:t>
      </w:r>
    </w:p>
    <w:p w:rsidR="009F230A" w:rsidRDefault="009F230A">
      <w:pPr>
        <w:rPr>
          <w:rFonts w:ascii="Calibri" w:hAnsi="Calibri" w:cs="Calibri"/>
          <w:color w:val="000000"/>
          <w:lang w:val="hu-HU"/>
        </w:rPr>
      </w:pPr>
    </w:p>
    <w:p w:rsidR="009F230A" w:rsidRDefault="006D145E">
      <w:pPr>
        <w:numPr>
          <w:ilvl w:val="0"/>
          <w:numId w:val="1"/>
        </w:numPr>
        <w:rPr>
          <w:lang w:val="hu-HU"/>
        </w:rPr>
      </w:pPr>
      <w:r>
        <w:rPr>
          <w:rFonts w:ascii="Calibri" w:hAnsi="Calibri" w:cs="Calibri"/>
          <w:lang w:val="hu-HU"/>
        </w:rPr>
        <w:t xml:space="preserve">29. o. </w:t>
      </w:r>
      <w:proofErr w:type="gramStart"/>
      <w:r>
        <w:rPr>
          <w:rFonts w:ascii="Calibri" w:hAnsi="Calibri" w:cs="Calibri"/>
          <w:lang w:val="hu-HU"/>
        </w:rPr>
        <w:t xml:space="preserve">„ </w:t>
      </w:r>
      <w:proofErr w:type="spellStart"/>
      <w:r>
        <w:rPr>
          <w:rFonts w:ascii="Calibri" w:hAnsi="Calibri" w:cs="Calibri"/>
          <w:bCs/>
          <w:u w:val="single"/>
          <w:lang w:val="hu-HU"/>
        </w:rPr>
        <w:t>t</w:t>
      </w:r>
      <w:r>
        <w:rPr>
          <w:rFonts w:ascii="Calibri" w:hAnsi="Calibri" w:cs="Calibri"/>
          <w:b/>
          <w:bCs/>
          <w:u w:val="single"/>
          <w:lang w:val="hu-HU"/>
        </w:rPr>
        <w:t>ö</w:t>
      </w:r>
      <w:r>
        <w:rPr>
          <w:rFonts w:ascii="Calibri" w:hAnsi="Calibri" w:cs="Calibri"/>
          <w:b/>
          <w:bCs/>
          <w:strike/>
          <w:u w:val="single"/>
          <w:lang w:val="hu-HU"/>
        </w:rPr>
        <w:t>ü</w:t>
      </w:r>
      <w:r>
        <w:rPr>
          <w:rFonts w:ascii="Calibri" w:hAnsi="Calibri" w:cs="Calibri"/>
          <w:bCs/>
          <w:u w:val="single"/>
          <w:lang w:val="hu-HU"/>
        </w:rPr>
        <w:t>rekszik</w:t>
      </w:r>
      <w:proofErr w:type="spellEnd"/>
      <w:proofErr w:type="gramEnd"/>
      <w:r>
        <w:rPr>
          <w:rFonts w:ascii="Calibri" w:hAnsi="Calibri" w:cs="Calibri"/>
          <w:bCs/>
          <w:lang w:val="hu-HU"/>
        </w:rPr>
        <w:t xml:space="preserve">” </w:t>
      </w:r>
    </w:p>
    <w:p w:rsidR="009F230A" w:rsidRDefault="006D145E">
      <w:pPr>
        <w:numPr>
          <w:ilvl w:val="0"/>
          <w:numId w:val="1"/>
        </w:numPr>
      </w:pPr>
      <w:r>
        <w:rPr>
          <w:rFonts w:ascii="Calibri" w:hAnsi="Calibri" w:cs="Calibri"/>
          <w:bCs/>
          <w:lang w:val="hu-HU"/>
        </w:rPr>
        <w:t xml:space="preserve">29. </w:t>
      </w:r>
      <w:proofErr w:type="gramStart"/>
      <w:r>
        <w:rPr>
          <w:rFonts w:ascii="Calibri" w:hAnsi="Calibri" w:cs="Calibri"/>
          <w:bCs/>
          <w:lang w:val="hu-HU"/>
        </w:rPr>
        <w:t>o.  ne</w:t>
      </w:r>
      <w:proofErr w:type="gramEnd"/>
      <w:r>
        <w:rPr>
          <w:rFonts w:ascii="Calibri" w:hAnsi="Calibri" w:cs="Calibri"/>
          <w:bCs/>
          <w:lang w:val="hu-HU"/>
        </w:rPr>
        <w:t xml:space="preserve"> a felvételi </w:t>
      </w:r>
      <w:r>
        <w:rPr>
          <w:rFonts w:ascii="Calibri" w:hAnsi="Calibri" w:cs="Calibri"/>
          <w:b/>
          <w:bCs/>
          <w:strike/>
          <w:lang w:val="hu-HU"/>
        </w:rPr>
        <w:t>körülmények</w:t>
      </w:r>
      <w:r>
        <w:rPr>
          <w:rFonts w:ascii="Calibri" w:hAnsi="Calibri" w:cs="Calibri"/>
          <w:bCs/>
          <w:lang w:val="hu-HU"/>
        </w:rPr>
        <w:t xml:space="preserve">  </w:t>
      </w:r>
      <w:r>
        <w:rPr>
          <w:rFonts w:ascii="Calibri" w:hAnsi="Calibri" w:cs="Calibri"/>
          <w:b/>
          <w:bCs/>
          <w:lang w:val="hu-HU"/>
        </w:rPr>
        <w:t>követelmények</w:t>
      </w:r>
      <w:r>
        <w:rPr>
          <w:rFonts w:ascii="Calibri" w:hAnsi="Calibri" w:cs="Calibri"/>
          <w:bCs/>
          <w:lang w:val="hu-HU"/>
        </w:rPr>
        <w:t xml:space="preserve"> csökkentésével </w:t>
      </w:r>
    </w:p>
    <w:p w:rsidR="009F230A" w:rsidRDefault="009F230A">
      <w:pPr>
        <w:rPr>
          <w:rFonts w:ascii="Calibri" w:hAnsi="Calibri" w:cs="Calibri"/>
          <w:bCs/>
          <w:lang w:val="hu-HU"/>
        </w:rPr>
      </w:pPr>
    </w:p>
    <w:p w:rsidR="009F230A" w:rsidRDefault="006D145E">
      <w:pPr>
        <w:numPr>
          <w:ilvl w:val="0"/>
          <w:numId w:val="1"/>
        </w:numPr>
      </w:pPr>
      <w:r>
        <w:rPr>
          <w:rFonts w:ascii="Calibri" w:hAnsi="Calibri" w:cs="Calibri"/>
          <w:bCs/>
          <w:lang w:val="hu-HU"/>
        </w:rPr>
        <w:t>29. o., Prioritások: „”</w:t>
      </w:r>
      <w:r>
        <w:rPr>
          <w:rFonts w:asciiTheme="minorHAnsi" w:hAnsiTheme="minorHAnsi" w:cs="Calibri"/>
          <w:bCs/>
          <w:lang w:val="hu-HU"/>
        </w:rPr>
        <w:t>azoknak a</w:t>
      </w:r>
      <w:r>
        <w:rPr>
          <w:rFonts w:asciiTheme="minorHAnsi" w:hAnsiTheme="minorHAnsi" w:cs="Calibri"/>
          <w:b/>
          <w:bCs/>
          <w:strike/>
          <w:lang w:val="hu-HU"/>
        </w:rPr>
        <w:t xml:space="preserve">z új </w:t>
      </w:r>
      <w:r>
        <w:rPr>
          <w:rFonts w:asciiTheme="minorHAnsi" w:hAnsiTheme="minorHAnsi" w:cs="Calibri"/>
          <w:bCs/>
          <w:lang w:val="hu-HU"/>
        </w:rPr>
        <w:t>területeknek és</w:t>
      </w:r>
      <w:proofErr w:type="gramStart"/>
      <w:r>
        <w:rPr>
          <w:rFonts w:asciiTheme="minorHAnsi" w:hAnsiTheme="minorHAnsi" w:cs="Calibri"/>
          <w:bCs/>
          <w:lang w:val="hu-HU"/>
        </w:rPr>
        <w:t>...</w:t>
      </w:r>
      <w:proofErr w:type="gramEnd"/>
      <w:r>
        <w:rPr>
          <w:rFonts w:asciiTheme="minorHAnsi" w:hAnsiTheme="minorHAnsi" w:cs="Calibri"/>
          <w:bCs/>
          <w:lang w:val="hu-HU"/>
        </w:rPr>
        <w:t xml:space="preserve">” </w:t>
      </w:r>
    </w:p>
    <w:p w:rsidR="009F230A" w:rsidRDefault="009F230A">
      <w:pPr>
        <w:rPr>
          <w:rFonts w:asciiTheme="minorHAnsi" w:hAnsiTheme="minorHAnsi" w:cs="Calibri"/>
          <w:bCs/>
          <w:lang w:val="hu-HU"/>
        </w:rPr>
      </w:pPr>
    </w:p>
    <w:p w:rsidR="009F230A" w:rsidRDefault="006D145E">
      <w:pPr>
        <w:numPr>
          <w:ilvl w:val="0"/>
          <w:numId w:val="1"/>
        </w:numPr>
      </w:pPr>
      <w:r>
        <w:rPr>
          <w:rFonts w:asciiTheme="minorHAnsi" w:hAnsiTheme="minorHAnsi" w:cs="Calibri"/>
          <w:bCs/>
          <w:lang w:val="hu-HU"/>
        </w:rPr>
        <w:t>29</w:t>
      </w:r>
      <w:proofErr w:type="gramStart"/>
      <w:r>
        <w:rPr>
          <w:rFonts w:asciiTheme="minorHAnsi" w:hAnsiTheme="minorHAnsi" w:cs="Calibri"/>
          <w:bCs/>
          <w:lang w:val="hu-HU"/>
        </w:rPr>
        <w:t>.o.</w:t>
      </w:r>
      <w:proofErr w:type="gramEnd"/>
      <w:r>
        <w:rPr>
          <w:rFonts w:asciiTheme="minorHAnsi" w:hAnsiTheme="minorHAnsi" w:cs="Calibri"/>
          <w:bCs/>
          <w:lang w:val="hu-HU"/>
        </w:rPr>
        <w:t xml:space="preserve"> „mesterképzések átalakítása angol nyelven folytatott képzésekké </w:t>
      </w:r>
      <w:r>
        <w:rPr>
          <w:rFonts w:asciiTheme="minorHAnsi" w:hAnsiTheme="minorHAnsi" w:cs="Calibri"/>
          <w:b/>
          <w:bCs/>
          <w:strike/>
          <w:lang w:val="hu-HU"/>
        </w:rPr>
        <w:t>(az erre fordított munka többletfeladatként való elismerésére vagy az óraterhelés csökkentésére)</w:t>
      </w:r>
      <w:r>
        <w:rPr>
          <w:rFonts w:asciiTheme="minorHAnsi" w:hAnsiTheme="minorHAnsi" w:cs="Calibri"/>
          <w:bCs/>
          <w:lang w:val="hu-HU"/>
        </w:rPr>
        <w:t xml:space="preserve">;” </w:t>
      </w:r>
    </w:p>
    <w:p w:rsidR="009F230A" w:rsidRDefault="009F230A">
      <w:pPr>
        <w:rPr>
          <w:rFonts w:asciiTheme="minorHAnsi" w:hAnsiTheme="minorHAnsi" w:cs="Calibri"/>
          <w:bCs/>
          <w:lang w:val="hu-HU"/>
        </w:rPr>
      </w:pPr>
    </w:p>
    <w:p w:rsidR="009F230A" w:rsidRPr="00730952" w:rsidRDefault="006D145E">
      <w:pPr>
        <w:numPr>
          <w:ilvl w:val="0"/>
          <w:numId w:val="1"/>
        </w:numPr>
      </w:pPr>
      <w:r>
        <w:rPr>
          <w:rFonts w:asciiTheme="minorHAnsi" w:hAnsiTheme="minorHAnsi" w:cs="Calibri"/>
          <w:bCs/>
          <w:lang w:val="hu-HU"/>
        </w:rPr>
        <w:t>30. o.: „a kialakításához</w:t>
      </w:r>
      <w:proofErr w:type="gramStart"/>
      <w:r>
        <w:rPr>
          <w:rFonts w:asciiTheme="minorHAnsi" w:hAnsiTheme="minorHAnsi" w:cs="Calibri"/>
          <w:b/>
          <w:bCs/>
          <w:lang w:val="hu-HU"/>
        </w:rPr>
        <w:t>.</w:t>
      </w:r>
      <w:r>
        <w:rPr>
          <w:rFonts w:asciiTheme="minorHAnsi" w:hAnsiTheme="minorHAnsi" w:cs="Calibri"/>
          <w:b/>
          <w:bCs/>
          <w:strike/>
          <w:lang w:val="hu-HU"/>
        </w:rPr>
        <w:t>;</w:t>
      </w:r>
      <w:proofErr w:type="gramEnd"/>
      <w:r>
        <w:rPr>
          <w:rFonts w:asciiTheme="minorHAnsi" w:hAnsiTheme="minorHAnsi" w:cs="Calibri"/>
          <w:b/>
          <w:bCs/>
          <w:strike/>
          <w:lang w:val="hu-HU"/>
        </w:rPr>
        <w:t xml:space="preserve"> ezen kívül fokozottabban kívánjuk alkalmazni a karok és szakok közötti, egyetemen belüli tudásmegosztást is a képzések fejlesztési eszközeként;</w:t>
      </w:r>
      <w:r>
        <w:rPr>
          <w:rFonts w:asciiTheme="minorHAnsi" w:hAnsiTheme="minorHAnsi" w:cs="Calibri"/>
          <w:b/>
          <w:bCs/>
          <w:lang w:val="hu-HU"/>
        </w:rPr>
        <w:t xml:space="preserve">”  </w:t>
      </w:r>
    </w:p>
    <w:p w:rsidR="00730952" w:rsidRPr="00730952" w:rsidRDefault="00730952" w:rsidP="00730952">
      <w:pPr>
        <w:ind w:left="720"/>
      </w:pPr>
    </w:p>
    <w:p w:rsidR="008F3E3D" w:rsidRPr="00730952" w:rsidRDefault="008F3E3D" w:rsidP="00730952">
      <w:pPr>
        <w:numPr>
          <w:ilvl w:val="0"/>
          <w:numId w:val="1"/>
        </w:numPr>
      </w:pPr>
      <w:r w:rsidRPr="00730952">
        <w:rPr>
          <w:rFonts w:asciiTheme="minorHAnsi" w:hAnsiTheme="minorHAnsi"/>
          <w:bCs/>
        </w:rPr>
        <w:t>30. o. “</w:t>
      </w:r>
      <w:proofErr w:type="spellStart"/>
      <w:r w:rsidRPr="00730952">
        <w:rPr>
          <w:rFonts w:asciiTheme="minorHAnsi" w:hAnsiTheme="minorHAnsi"/>
          <w:b/>
          <w:i/>
        </w:rPr>
        <w:t>Főbb</w:t>
      </w:r>
      <w:proofErr w:type="spellEnd"/>
      <w:r w:rsidRPr="00730952">
        <w:rPr>
          <w:rFonts w:asciiTheme="minorHAnsi" w:hAnsiTheme="minorHAnsi"/>
          <w:b/>
          <w:i/>
        </w:rPr>
        <w:t xml:space="preserve"> </w:t>
      </w:r>
      <w:proofErr w:type="spellStart"/>
      <w:r w:rsidRPr="00730952">
        <w:rPr>
          <w:rFonts w:asciiTheme="minorHAnsi" w:hAnsiTheme="minorHAnsi"/>
          <w:b/>
          <w:i/>
        </w:rPr>
        <w:t>eszközök</w:t>
      </w:r>
      <w:proofErr w:type="spellEnd"/>
      <w:r w:rsidRPr="00730952">
        <w:rPr>
          <w:rFonts w:asciiTheme="minorHAnsi" w:hAnsiTheme="minorHAnsi"/>
          <w:b/>
          <w:i/>
        </w:rPr>
        <w:t>/</w:t>
      </w:r>
      <w:proofErr w:type="spellStart"/>
      <w:r w:rsidRPr="00730952">
        <w:rPr>
          <w:rFonts w:asciiTheme="minorHAnsi" w:hAnsiTheme="minorHAnsi"/>
          <w:b/>
          <w:i/>
        </w:rPr>
        <w:t>akciók</w:t>
      </w:r>
      <w:proofErr w:type="spellEnd"/>
      <w:r w:rsidRPr="00730952">
        <w:rPr>
          <w:rFonts w:asciiTheme="minorHAnsi" w:hAnsiTheme="minorHAnsi"/>
          <w:b/>
          <w:i/>
        </w:rPr>
        <w:t>:</w:t>
      </w:r>
    </w:p>
    <w:p w:rsidR="008F3E3D" w:rsidRDefault="008F3E3D" w:rsidP="008F3E3D">
      <w:pPr>
        <w:widowControl/>
        <w:suppressAutoHyphens w:val="0"/>
        <w:overflowPunct/>
        <w:ind w:left="720"/>
        <w:contextualSpacing/>
        <w:jc w:val="both"/>
        <w:rPr>
          <w:rFonts w:asciiTheme="minorHAnsi" w:hAnsiTheme="minorHAnsi"/>
          <w:bCs/>
        </w:rPr>
      </w:pPr>
      <w:r>
        <w:rPr>
          <w:rFonts w:asciiTheme="minorHAnsi" w:hAnsiTheme="minorHAnsi"/>
          <w:bCs/>
        </w:rPr>
        <w:t xml:space="preserve">….. </w:t>
      </w:r>
      <w:proofErr w:type="gramStart"/>
      <w:r w:rsidRPr="00577083">
        <w:rPr>
          <w:rFonts w:asciiTheme="minorHAnsi" w:hAnsiTheme="minorHAnsi"/>
          <w:bCs/>
        </w:rPr>
        <w:t>a</w:t>
      </w:r>
      <w:proofErr w:type="gramEnd"/>
      <w:r w:rsidRPr="00577083">
        <w:rPr>
          <w:rFonts w:asciiTheme="minorHAnsi" w:hAnsiTheme="minorHAnsi"/>
          <w:bCs/>
        </w:rPr>
        <w:t xml:space="preserve"> 45 </w:t>
      </w:r>
      <w:proofErr w:type="spellStart"/>
      <w:r w:rsidRPr="00577083">
        <w:rPr>
          <w:rFonts w:asciiTheme="minorHAnsi" w:hAnsiTheme="minorHAnsi"/>
          <w:bCs/>
        </w:rPr>
        <w:t>év</w:t>
      </w:r>
      <w:proofErr w:type="spellEnd"/>
      <w:r w:rsidRPr="00577083">
        <w:rPr>
          <w:rFonts w:asciiTheme="minorHAnsi" w:hAnsiTheme="minorHAnsi"/>
          <w:bCs/>
        </w:rPr>
        <w:t xml:space="preserve"> </w:t>
      </w:r>
      <w:proofErr w:type="spellStart"/>
      <w:r w:rsidRPr="00577083">
        <w:rPr>
          <w:rFonts w:asciiTheme="minorHAnsi" w:hAnsiTheme="minorHAnsi"/>
          <w:bCs/>
        </w:rPr>
        <w:t>alatti</w:t>
      </w:r>
      <w:proofErr w:type="spellEnd"/>
      <w:r w:rsidRPr="00577083">
        <w:rPr>
          <w:rFonts w:asciiTheme="minorHAnsi" w:hAnsiTheme="minorHAnsi"/>
          <w:bCs/>
        </w:rPr>
        <w:t xml:space="preserve"> </w:t>
      </w:r>
      <w:proofErr w:type="spellStart"/>
      <w:r w:rsidRPr="00577083">
        <w:rPr>
          <w:rFonts w:asciiTheme="minorHAnsi" w:hAnsiTheme="minorHAnsi"/>
          <w:bCs/>
        </w:rPr>
        <w:t>oktatók</w:t>
      </w:r>
      <w:proofErr w:type="spellEnd"/>
      <w:r w:rsidRPr="00577083">
        <w:rPr>
          <w:rFonts w:asciiTheme="minorHAnsi" w:hAnsiTheme="minorHAnsi"/>
          <w:bCs/>
        </w:rPr>
        <w:t xml:space="preserve"> 1</w:t>
      </w:r>
      <w:r w:rsidRPr="00577083">
        <w:rPr>
          <w:rFonts w:asciiTheme="minorHAnsi" w:hAnsiTheme="minorHAnsi"/>
        </w:rPr>
        <w:t>–</w:t>
      </w:r>
      <w:r w:rsidRPr="00577083">
        <w:rPr>
          <w:rFonts w:asciiTheme="minorHAnsi" w:hAnsiTheme="minorHAnsi"/>
          <w:bCs/>
        </w:rPr>
        <w:t xml:space="preserve">3 </w:t>
      </w:r>
      <w:proofErr w:type="spellStart"/>
      <w:r w:rsidRPr="00577083">
        <w:rPr>
          <w:rFonts w:asciiTheme="minorHAnsi" w:hAnsiTheme="minorHAnsi"/>
          <w:bCs/>
        </w:rPr>
        <w:t>hónapos</w:t>
      </w:r>
      <w:proofErr w:type="spellEnd"/>
      <w:r w:rsidRPr="00577083">
        <w:rPr>
          <w:rFonts w:asciiTheme="minorHAnsi" w:hAnsiTheme="minorHAnsi"/>
          <w:bCs/>
        </w:rPr>
        <w:t xml:space="preserve"> </w:t>
      </w:r>
      <w:proofErr w:type="spellStart"/>
      <w:r w:rsidRPr="00577083">
        <w:rPr>
          <w:rFonts w:asciiTheme="minorHAnsi" w:hAnsiTheme="minorHAnsi"/>
          <w:bCs/>
        </w:rPr>
        <w:t>nemzetközi</w:t>
      </w:r>
      <w:proofErr w:type="spellEnd"/>
      <w:r w:rsidRPr="00577083">
        <w:rPr>
          <w:rFonts w:asciiTheme="minorHAnsi" w:hAnsiTheme="minorHAnsi"/>
          <w:bCs/>
        </w:rPr>
        <w:t xml:space="preserve"> </w:t>
      </w:r>
      <w:proofErr w:type="spellStart"/>
      <w:r w:rsidRPr="00577083">
        <w:rPr>
          <w:rFonts w:asciiTheme="minorHAnsi" w:hAnsiTheme="minorHAnsi"/>
          <w:bCs/>
        </w:rPr>
        <w:t>tapasztalatszerzésének</w:t>
      </w:r>
      <w:proofErr w:type="spellEnd"/>
      <w:r w:rsidRPr="00577083">
        <w:rPr>
          <w:rFonts w:asciiTheme="minorHAnsi" w:hAnsiTheme="minorHAnsi"/>
          <w:bCs/>
        </w:rPr>
        <w:t xml:space="preserve"> </w:t>
      </w:r>
      <w:proofErr w:type="spellStart"/>
      <w:r w:rsidRPr="00577083">
        <w:rPr>
          <w:rFonts w:asciiTheme="minorHAnsi" w:hAnsiTheme="minorHAnsi"/>
          <w:bCs/>
        </w:rPr>
        <w:t>finanszírozására</w:t>
      </w:r>
      <w:proofErr w:type="spellEnd"/>
      <w:r>
        <w:rPr>
          <w:rFonts w:asciiTheme="minorHAnsi" w:hAnsiTheme="minorHAnsi"/>
          <w:bCs/>
        </w:rPr>
        <w:t xml:space="preserve">” </w:t>
      </w:r>
    </w:p>
    <w:p w:rsidR="008F3E3D" w:rsidRDefault="008F3E3D" w:rsidP="008F3E3D">
      <w:pPr>
        <w:widowControl/>
        <w:suppressAutoHyphens w:val="0"/>
        <w:overflowPunct/>
        <w:ind w:left="720"/>
        <w:contextualSpacing/>
        <w:jc w:val="both"/>
        <w:rPr>
          <w:rFonts w:asciiTheme="minorHAnsi" w:hAnsiTheme="minorHAnsi"/>
          <w:bCs/>
        </w:rPr>
      </w:pPr>
    </w:p>
    <w:p w:rsidR="008F3E3D" w:rsidRPr="00577083" w:rsidRDefault="008F3E3D" w:rsidP="008F3E3D">
      <w:pPr>
        <w:widowControl/>
        <w:suppressAutoHyphens w:val="0"/>
        <w:overflowPunct/>
        <w:ind w:left="720"/>
        <w:contextualSpacing/>
        <w:jc w:val="both"/>
        <w:rPr>
          <w:rFonts w:asciiTheme="minorHAnsi" w:hAnsiTheme="minorHAnsi"/>
          <w:bCs/>
        </w:rPr>
      </w:pPr>
      <w:proofErr w:type="spellStart"/>
      <w:proofErr w:type="gramStart"/>
      <w:r>
        <w:rPr>
          <w:rFonts w:asciiTheme="minorHAnsi" w:hAnsiTheme="minorHAnsi"/>
          <w:bCs/>
        </w:rPr>
        <w:t>Javasoljuk</w:t>
      </w:r>
      <w:proofErr w:type="spellEnd"/>
      <w:r>
        <w:rPr>
          <w:rFonts w:asciiTheme="minorHAnsi" w:hAnsiTheme="minorHAnsi"/>
          <w:bCs/>
        </w:rPr>
        <w:t xml:space="preserve"> </w:t>
      </w:r>
      <w:proofErr w:type="spellStart"/>
      <w:r>
        <w:rPr>
          <w:rFonts w:asciiTheme="minorHAnsi" w:hAnsiTheme="minorHAnsi"/>
          <w:bCs/>
        </w:rPr>
        <w:t>ennek</w:t>
      </w:r>
      <w:proofErr w:type="spellEnd"/>
      <w:r>
        <w:rPr>
          <w:rFonts w:asciiTheme="minorHAnsi" w:hAnsiTheme="minorHAnsi"/>
          <w:bCs/>
        </w:rPr>
        <w:t xml:space="preserve"> </w:t>
      </w:r>
      <w:proofErr w:type="spellStart"/>
      <w:r>
        <w:rPr>
          <w:rFonts w:asciiTheme="minorHAnsi" w:hAnsiTheme="minorHAnsi"/>
          <w:bCs/>
        </w:rPr>
        <w:t>törlését</w:t>
      </w:r>
      <w:proofErr w:type="spellEnd"/>
      <w:r>
        <w:rPr>
          <w:rFonts w:asciiTheme="minorHAnsi" w:hAnsiTheme="minorHAnsi"/>
          <w:bCs/>
        </w:rPr>
        <w:t>.</w:t>
      </w:r>
      <w:proofErr w:type="gramEnd"/>
      <w:r>
        <w:rPr>
          <w:rFonts w:asciiTheme="minorHAnsi" w:hAnsiTheme="minorHAnsi"/>
          <w:bCs/>
        </w:rPr>
        <w:t xml:space="preserve"> </w:t>
      </w:r>
      <w:proofErr w:type="spellStart"/>
      <w:r>
        <w:rPr>
          <w:rFonts w:asciiTheme="minorHAnsi" w:hAnsiTheme="minorHAnsi"/>
          <w:bCs/>
        </w:rPr>
        <w:t>Költséghatékonyabb</w:t>
      </w:r>
      <w:proofErr w:type="spellEnd"/>
      <w:r>
        <w:rPr>
          <w:rFonts w:asciiTheme="minorHAnsi" w:hAnsiTheme="minorHAnsi"/>
          <w:bCs/>
        </w:rPr>
        <w:t xml:space="preserve"> </w:t>
      </w:r>
      <w:proofErr w:type="spellStart"/>
      <w:r>
        <w:rPr>
          <w:rFonts w:asciiTheme="minorHAnsi" w:hAnsiTheme="minorHAnsi"/>
          <w:bCs/>
        </w:rPr>
        <w:t>lenne</w:t>
      </w:r>
      <w:proofErr w:type="spellEnd"/>
      <w:r>
        <w:rPr>
          <w:rFonts w:asciiTheme="minorHAnsi" w:hAnsiTheme="minorHAnsi"/>
          <w:bCs/>
        </w:rPr>
        <w:t xml:space="preserve"> </w:t>
      </w:r>
      <w:proofErr w:type="spellStart"/>
      <w:r>
        <w:rPr>
          <w:rFonts w:asciiTheme="minorHAnsi" w:hAnsiTheme="minorHAnsi"/>
          <w:bCs/>
        </w:rPr>
        <w:t>erre</w:t>
      </w:r>
      <w:proofErr w:type="spellEnd"/>
      <w:r>
        <w:rPr>
          <w:rFonts w:asciiTheme="minorHAnsi" w:hAnsiTheme="minorHAnsi"/>
          <w:bCs/>
        </w:rPr>
        <w:t xml:space="preserve"> a </w:t>
      </w:r>
      <w:proofErr w:type="spellStart"/>
      <w:r>
        <w:rPr>
          <w:rFonts w:asciiTheme="minorHAnsi" w:hAnsiTheme="minorHAnsi"/>
          <w:bCs/>
        </w:rPr>
        <w:t>célra</w:t>
      </w:r>
      <w:proofErr w:type="spellEnd"/>
      <w:r>
        <w:rPr>
          <w:rFonts w:asciiTheme="minorHAnsi" w:hAnsiTheme="minorHAnsi"/>
          <w:bCs/>
        </w:rPr>
        <w:t xml:space="preserve"> </w:t>
      </w:r>
      <w:proofErr w:type="spellStart"/>
      <w:proofErr w:type="gramStart"/>
      <w:r>
        <w:rPr>
          <w:rFonts w:asciiTheme="minorHAnsi" w:hAnsiTheme="minorHAnsi"/>
          <w:bCs/>
        </w:rPr>
        <w:t>az</w:t>
      </w:r>
      <w:proofErr w:type="spellEnd"/>
      <w:proofErr w:type="gramEnd"/>
      <w:r>
        <w:rPr>
          <w:rFonts w:asciiTheme="minorHAnsi" w:hAnsiTheme="minorHAnsi"/>
          <w:bCs/>
        </w:rPr>
        <w:t xml:space="preserve"> Erasmus </w:t>
      </w:r>
      <w:proofErr w:type="spellStart"/>
      <w:r>
        <w:rPr>
          <w:rFonts w:asciiTheme="minorHAnsi" w:hAnsiTheme="minorHAnsi"/>
          <w:bCs/>
        </w:rPr>
        <w:t>nyújtotta</w:t>
      </w:r>
      <w:proofErr w:type="spellEnd"/>
      <w:r>
        <w:rPr>
          <w:rFonts w:asciiTheme="minorHAnsi" w:hAnsiTheme="minorHAnsi"/>
          <w:bCs/>
        </w:rPr>
        <w:t xml:space="preserve"> </w:t>
      </w:r>
      <w:proofErr w:type="spellStart"/>
      <w:r>
        <w:rPr>
          <w:rFonts w:asciiTheme="minorHAnsi" w:hAnsiTheme="minorHAnsi"/>
          <w:bCs/>
        </w:rPr>
        <w:t>lehetőségeket</w:t>
      </w:r>
      <w:proofErr w:type="spellEnd"/>
      <w:r>
        <w:rPr>
          <w:rFonts w:asciiTheme="minorHAnsi" w:hAnsiTheme="minorHAnsi"/>
          <w:bCs/>
        </w:rPr>
        <w:t xml:space="preserve"> </w:t>
      </w:r>
      <w:proofErr w:type="spellStart"/>
      <w:r>
        <w:rPr>
          <w:rFonts w:asciiTheme="minorHAnsi" w:hAnsiTheme="minorHAnsi"/>
          <w:bCs/>
        </w:rPr>
        <w:t>használni</w:t>
      </w:r>
      <w:proofErr w:type="spellEnd"/>
      <w:r>
        <w:rPr>
          <w:rFonts w:asciiTheme="minorHAnsi" w:hAnsiTheme="minorHAnsi"/>
          <w:bCs/>
        </w:rPr>
        <w:t>.</w:t>
      </w:r>
    </w:p>
    <w:p w:rsidR="008F3E3D" w:rsidRPr="008F3E3D" w:rsidRDefault="008F3E3D" w:rsidP="008F3E3D">
      <w:pPr>
        <w:ind w:left="720"/>
      </w:pPr>
    </w:p>
    <w:p w:rsidR="009F230A" w:rsidRDefault="006D145E">
      <w:pPr>
        <w:numPr>
          <w:ilvl w:val="0"/>
          <w:numId w:val="1"/>
        </w:numPr>
      </w:pPr>
      <w:r>
        <w:rPr>
          <w:rFonts w:asciiTheme="minorHAnsi" w:hAnsiTheme="minorHAnsi" w:cs="Calibri"/>
          <w:lang w:val="hu-HU"/>
        </w:rPr>
        <w:t xml:space="preserve">31. </w:t>
      </w:r>
      <w:proofErr w:type="gramStart"/>
      <w:r>
        <w:rPr>
          <w:rFonts w:asciiTheme="minorHAnsi" w:hAnsiTheme="minorHAnsi" w:cs="Calibri"/>
          <w:lang w:val="hu-HU"/>
        </w:rPr>
        <w:t>o.  „</w:t>
      </w:r>
      <w:proofErr w:type="gramEnd"/>
      <w:r>
        <w:rPr>
          <w:rFonts w:asciiTheme="minorHAnsi" w:hAnsiTheme="minorHAnsi" w:cs="Calibri"/>
          <w:lang w:val="hu-HU"/>
        </w:rPr>
        <w:t xml:space="preserve">Oktatás-módszertani Továbbképző Centrum”: </w:t>
      </w:r>
      <w:r>
        <w:rPr>
          <w:rFonts w:asciiTheme="minorHAnsi" w:hAnsiTheme="minorHAnsi" w:cs="Calibri"/>
          <w:b/>
          <w:bCs/>
          <w:lang w:val="hu-HU"/>
        </w:rPr>
        <w:t xml:space="preserve">nem javasolt egy újabb szervezet létrehozása </w:t>
      </w:r>
    </w:p>
    <w:p w:rsidR="009F230A" w:rsidRDefault="009F230A">
      <w:pPr>
        <w:rPr>
          <w:rFonts w:asciiTheme="minorHAnsi" w:hAnsiTheme="minorHAnsi" w:cs="Calibri"/>
          <w:b/>
          <w:bCs/>
          <w:lang w:val="hu-HU"/>
        </w:rPr>
      </w:pPr>
    </w:p>
    <w:p w:rsidR="009F230A" w:rsidRDefault="006D145E">
      <w:pPr>
        <w:numPr>
          <w:ilvl w:val="0"/>
          <w:numId w:val="1"/>
        </w:numPr>
      </w:pPr>
      <w:r>
        <w:rPr>
          <w:rFonts w:asciiTheme="minorHAnsi" w:hAnsiTheme="minorHAnsi" w:cs="Calibri"/>
          <w:lang w:val="hu-HU"/>
        </w:rPr>
        <w:t>31. o.</w:t>
      </w:r>
      <w:proofErr w:type="gramStart"/>
      <w:r>
        <w:rPr>
          <w:rFonts w:asciiTheme="minorHAnsi" w:hAnsiTheme="minorHAnsi" w:cs="Calibri"/>
          <w:lang w:val="hu-HU"/>
        </w:rPr>
        <w:t xml:space="preserve">:  </w:t>
      </w:r>
      <w:r>
        <w:rPr>
          <w:rFonts w:asciiTheme="minorHAnsi" w:hAnsiTheme="minorHAnsi" w:cs="Calibri"/>
          <w:b/>
          <w:bCs/>
          <w:strike/>
          <w:lang w:val="hu-HU"/>
        </w:rPr>
        <w:t>a</w:t>
      </w:r>
      <w:proofErr w:type="gramEnd"/>
      <w:r>
        <w:rPr>
          <w:rFonts w:asciiTheme="minorHAnsi" w:hAnsiTheme="minorHAnsi" w:cs="Calibri"/>
          <w:b/>
          <w:bCs/>
          <w:strike/>
          <w:lang w:val="hu-HU"/>
        </w:rPr>
        <w:t xml:space="preserve"> K+F+I ismeretek fokozottabb megjelenése a mesterképzésben. </w:t>
      </w:r>
      <w:r>
        <w:rPr>
          <w:rFonts w:asciiTheme="minorHAnsi" w:hAnsiTheme="minorHAnsi" w:cs="Calibri"/>
          <w:b/>
          <w:bCs/>
          <w:lang w:val="hu-HU"/>
        </w:rPr>
        <w:t xml:space="preserve"> </w:t>
      </w:r>
      <w:r>
        <w:rPr>
          <w:rFonts w:asciiTheme="minorHAnsi" w:hAnsiTheme="minorHAnsi" w:cs="Calibri"/>
          <w:lang w:val="hu-HU"/>
        </w:rPr>
        <w:t>(szerepelt az első pontban)</w:t>
      </w:r>
    </w:p>
    <w:p w:rsidR="009F230A" w:rsidRDefault="009F230A">
      <w:pPr>
        <w:rPr>
          <w:rFonts w:asciiTheme="minorHAnsi" w:hAnsiTheme="minorHAnsi" w:cs="Calibri"/>
          <w:lang w:val="hu-HU"/>
        </w:rPr>
      </w:pPr>
    </w:p>
    <w:p w:rsidR="009F230A" w:rsidRDefault="006D145E">
      <w:pPr>
        <w:numPr>
          <w:ilvl w:val="0"/>
          <w:numId w:val="1"/>
        </w:numPr>
      </w:pPr>
      <w:r>
        <w:rPr>
          <w:rFonts w:asciiTheme="minorHAnsi" w:hAnsiTheme="minorHAnsi" w:cs="Calibri"/>
          <w:lang w:val="hu-HU"/>
        </w:rPr>
        <w:t>32</w:t>
      </w:r>
      <w:proofErr w:type="gramStart"/>
      <w:r>
        <w:rPr>
          <w:rFonts w:asciiTheme="minorHAnsi" w:hAnsiTheme="minorHAnsi" w:cs="Calibri"/>
          <w:lang w:val="hu-HU"/>
        </w:rPr>
        <w:t>.o.</w:t>
      </w:r>
      <w:proofErr w:type="gramEnd"/>
      <w:r>
        <w:rPr>
          <w:rFonts w:asciiTheme="minorHAnsi" w:hAnsiTheme="minorHAnsi" w:cs="Calibri"/>
          <w:lang w:val="hu-HU"/>
        </w:rPr>
        <w:t>, két új indikátor:</w:t>
      </w:r>
    </w:p>
    <w:p w:rsidR="009F230A" w:rsidRDefault="006D145E">
      <w:pPr>
        <w:pStyle w:val="Listaszerbekezds"/>
        <w:numPr>
          <w:ilvl w:val="0"/>
          <w:numId w:val="8"/>
        </w:numPr>
        <w:spacing w:before="48" w:after="48"/>
        <w:contextualSpacing/>
        <w:jc w:val="both"/>
        <w:rPr>
          <w:b/>
          <w:bCs/>
          <w:color w:val="000000"/>
        </w:rPr>
      </w:pPr>
      <w:proofErr w:type="spellStart"/>
      <w:r>
        <w:rPr>
          <w:b/>
          <w:bCs/>
          <w:iCs/>
          <w:color w:val="000000"/>
        </w:rPr>
        <w:t>referált</w:t>
      </w:r>
      <w:proofErr w:type="spellEnd"/>
      <w:r>
        <w:rPr>
          <w:b/>
          <w:bCs/>
          <w:iCs/>
          <w:color w:val="000000"/>
        </w:rPr>
        <w:t xml:space="preserve"> </w:t>
      </w:r>
      <w:proofErr w:type="spellStart"/>
      <w:r>
        <w:rPr>
          <w:b/>
          <w:bCs/>
          <w:iCs/>
          <w:color w:val="000000"/>
        </w:rPr>
        <w:t>folyóiratokban</w:t>
      </w:r>
      <w:proofErr w:type="spellEnd"/>
      <w:r>
        <w:rPr>
          <w:b/>
          <w:bCs/>
          <w:iCs/>
          <w:color w:val="000000"/>
        </w:rPr>
        <w:t xml:space="preserve"> </w:t>
      </w:r>
      <w:proofErr w:type="spellStart"/>
      <w:r>
        <w:rPr>
          <w:b/>
          <w:bCs/>
          <w:iCs/>
          <w:color w:val="000000"/>
        </w:rPr>
        <w:t>megjelenő</w:t>
      </w:r>
      <w:proofErr w:type="spellEnd"/>
      <w:r>
        <w:rPr>
          <w:b/>
          <w:bCs/>
          <w:iCs/>
          <w:color w:val="000000"/>
        </w:rPr>
        <w:t xml:space="preserve"> </w:t>
      </w:r>
      <w:proofErr w:type="spellStart"/>
      <w:r>
        <w:rPr>
          <w:b/>
          <w:bCs/>
          <w:iCs/>
          <w:color w:val="000000"/>
        </w:rPr>
        <w:t>cikkekben</w:t>
      </w:r>
      <w:proofErr w:type="spellEnd"/>
      <w:r>
        <w:rPr>
          <w:b/>
          <w:bCs/>
          <w:iCs/>
          <w:color w:val="000000"/>
        </w:rPr>
        <w:t xml:space="preserve"> </w:t>
      </w:r>
      <w:proofErr w:type="spellStart"/>
      <w:r>
        <w:rPr>
          <w:b/>
          <w:bCs/>
          <w:iCs/>
          <w:color w:val="000000"/>
        </w:rPr>
        <w:t>való</w:t>
      </w:r>
      <w:proofErr w:type="spellEnd"/>
      <w:r>
        <w:rPr>
          <w:b/>
          <w:bCs/>
          <w:iCs/>
          <w:color w:val="000000"/>
        </w:rPr>
        <w:t xml:space="preserve"> </w:t>
      </w:r>
      <w:proofErr w:type="spellStart"/>
      <w:r>
        <w:rPr>
          <w:b/>
          <w:bCs/>
          <w:iCs/>
          <w:color w:val="000000"/>
        </w:rPr>
        <w:t>hallgatói</w:t>
      </w:r>
      <w:proofErr w:type="spellEnd"/>
      <w:r>
        <w:rPr>
          <w:b/>
          <w:bCs/>
          <w:iCs/>
          <w:color w:val="000000"/>
        </w:rPr>
        <w:t xml:space="preserve"> </w:t>
      </w:r>
      <w:proofErr w:type="spellStart"/>
      <w:r>
        <w:rPr>
          <w:b/>
          <w:bCs/>
          <w:iCs/>
          <w:color w:val="000000"/>
        </w:rPr>
        <w:t>részvétel</w:t>
      </w:r>
      <w:proofErr w:type="spellEnd"/>
      <w:r>
        <w:rPr>
          <w:b/>
          <w:bCs/>
          <w:iCs/>
          <w:color w:val="000000"/>
        </w:rPr>
        <w:t>;</w:t>
      </w:r>
    </w:p>
    <w:p w:rsidR="009F230A" w:rsidRDefault="006D145E">
      <w:pPr>
        <w:pStyle w:val="Listaszerbekezds"/>
        <w:numPr>
          <w:ilvl w:val="0"/>
          <w:numId w:val="8"/>
        </w:numPr>
        <w:spacing w:before="48" w:after="48"/>
        <w:contextualSpacing/>
        <w:jc w:val="both"/>
        <w:rPr>
          <w:b/>
          <w:bCs/>
          <w:color w:val="000000"/>
        </w:rPr>
      </w:pPr>
      <w:r>
        <w:rPr>
          <w:rFonts w:ascii="Calibri" w:hAnsi="Calibri" w:cs="Calibri"/>
          <w:b/>
          <w:bCs/>
          <w:iCs/>
          <w:color w:val="000000"/>
          <w:lang w:val="hu-HU"/>
        </w:rPr>
        <w:t>nemzetközi tudományos konferenciákon való megjelenés (előadás, poszter)</w:t>
      </w:r>
    </w:p>
    <w:p w:rsidR="009F230A" w:rsidRDefault="009F230A">
      <w:pPr>
        <w:rPr>
          <w:rFonts w:asciiTheme="minorHAnsi" w:hAnsiTheme="minorHAnsi" w:cs="Calibri"/>
          <w:lang w:val="hu-HU"/>
        </w:rPr>
      </w:pPr>
    </w:p>
    <w:p w:rsidR="009F230A" w:rsidRDefault="006D145E">
      <w:pPr>
        <w:numPr>
          <w:ilvl w:val="0"/>
          <w:numId w:val="1"/>
        </w:numPr>
      </w:pPr>
      <w:r>
        <w:rPr>
          <w:rFonts w:ascii="Calibri" w:hAnsi="Calibri" w:cs="Calibri"/>
          <w:bCs/>
          <w:lang w:val="hu-HU"/>
        </w:rPr>
        <w:t xml:space="preserve">34. o.: „elkészült tananyagok száma </w:t>
      </w:r>
      <w:r>
        <w:rPr>
          <w:rFonts w:ascii="Calibri" w:hAnsi="Calibri" w:cs="Calibri"/>
          <w:b/>
          <w:bCs/>
          <w:lang w:val="hu-HU"/>
        </w:rPr>
        <w:t>és használatának mértéke”</w:t>
      </w:r>
    </w:p>
    <w:p w:rsidR="009F230A" w:rsidRDefault="006D145E">
      <w:pPr>
        <w:numPr>
          <w:ilvl w:val="0"/>
          <w:numId w:val="1"/>
        </w:numPr>
      </w:pPr>
      <w:r>
        <w:rPr>
          <w:rFonts w:ascii="Calibri" w:hAnsi="Calibri" w:cs="Calibri"/>
          <w:lang w:val="hu-HU"/>
        </w:rPr>
        <w:t xml:space="preserve">34. o. </w:t>
      </w:r>
      <w:r>
        <w:rPr>
          <w:rFonts w:ascii="Calibri" w:hAnsi="Calibri" w:cs="Calibri"/>
          <w:b/>
          <w:bCs/>
          <w:strike/>
          <w:lang w:val="hu-HU"/>
        </w:rPr>
        <w:t>„</w:t>
      </w:r>
      <w:r>
        <w:rPr>
          <w:rFonts w:asciiTheme="minorHAnsi" w:hAnsiTheme="minorHAnsi" w:cs="Calibri"/>
          <w:b/>
          <w:bCs/>
          <w:strike/>
          <w:lang w:val="hu-HU"/>
        </w:rPr>
        <w:t>szakmódszertani kurzusok száma”</w:t>
      </w:r>
      <w:proofErr w:type="gramStart"/>
      <w:r>
        <w:rPr>
          <w:rFonts w:asciiTheme="minorHAnsi" w:hAnsiTheme="minorHAnsi" w:cs="Calibri"/>
          <w:b/>
          <w:bCs/>
          <w:strike/>
          <w:lang w:val="hu-HU"/>
        </w:rPr>
        <w:t xml:space="preserve">; </w:t>
      </w:r>
      <w:r>
        <w:rPr>
          <w:rFonts w:asciiTheme="minorHAnsi" w:hAnsiTheme="minorHAnsi" w:cs="Calibri"/>
          <w:lang w:val="hu-HU"/>
        </w:rPr>
        <w:t xml:space="preserve">  Ok</w:t>
      </w:r>
      <w:proofErr w:type="gramEnd"/>
      <w:r>
        <w:rPr>
          <w:rFonts w:asciiTheme="minorHAnsi" w:hAnsiTheme="minorHAnsi" w:cs="Calibri"/>
          <w:lang w:val="hu-HU"/>
        </w:rPr>
        <w:t xml:space="preserve">: </w:t>
      </w:r>
      <w:r>
        <w:rPr>
          <w:rFonts w:asciiTheme="minorHAnsi" w:hAnsiTheme="minorHAnsi" w:cs="Calibri"/>
          <w:i/>
          <w:iCs/>
          <w:lang w:val="hu-HU"/>
        </w:rPr>
        <w:t>nem tartjuk jó indikátornak. A képzési tervben szerepelnek, nem kell feltétlenül növelni a számukat.</w:t>
      </w:r>
    </w:p>
    <w:p w:rsidR="009F230A" w:rsidRDefault="006D145E">
      <w:pPr>
        <w:numPr>
          <w:ilvl w:val="0"/>
          <w:numId w:val="1"/>
        </w:numPr>
        <w:rPr>
          <w:lang w:val="hu-HU"/>
        </w:rPr>
      </w:pPr>
      <w:r>
        <w:rPr>
          <w:rFonts w:ascii="Calibri" w:hAnsi="Calibri" w:cs="Calibri"/>
          <w:lang w:val="hu-HU"/>
        </w:rPr>
        <w:t>34. o.</w:t>
      </w:r>
      <w:proofErr w:type="gramStart"/>
      <w:r>
        <w:rPr>
          <w:rFonts w:ascii="Calibri" w:hAnsi="Calibri" w:cs="Calibri"/>
          <w:lang w:val="hu-HU"/>
        </w:rPr>
        <w:t>:  „</w:t>
      </w:r>
      <w:proofErr w:type="gramEnd"/>
      <w:r>
        <w:rPr>
          <w:rFonts w:ascii="Calibri" w:hAnsi="Calibri" w:cs="Calibri"/>
          <w:lang w:val="hu-HU"/>
        </w:rPr>
        <w:t xml:space="preserve">szakmódszertani kurzusok száma </w:t>
      </w:r>
      <w:r>
        <w:rPr>
          <w:rFonts w:ascii="Calibri" w:hAnsi="Calibri" w:cs="Calibri"/>
          <w:b/>
          <w:bCs/>
          <w:lang w:val="hu-HU"/>
        </w:rPr>
        <w:t>és tartalma”</w:t>
      </w:r>
      <w:r>
        <w:rPr>
          <w:rFonts w:ascii="Calibri" w:hAnsi="Calibri" w:cs="Calibri"/>
          <w:lang w:val="hu-HU"/>
        </w:rPr>
        <w:t>;</w:t>
      </w:r>
    </w:p>
    <w:p w:rsidR="009F230A" w:rsidRDefault="006D145E">
      <w:pPr>
        <w:numPr>
          <w:ilvl w:val="0"/>
          <w:numId w:val="1"/>
        </w:numPr>
        <w:rPr>
          <w:lang w:val="hu-HU"/>
        </w:rPr>
      </w:pPr>
      <w:r>
        <w:rPr>
          <w:rFonts w:ascii="Calibri" w:hAnsi="Calibri" w:cs="Calibri"/>
          <w:bCs/>
          <w:lang w:val="hu-HU"/>
        </w:rPr>
        <w:t>36. o.: Törölni kellene az „</w:t>
      </w:r>
      <w:proofErr w:type="spellStart"/>
      <w:r>
        <w:rPr>
          <w:rFonts w:ascii="Calibri" w:hAnsi="Calibri" w:cs="Calibri"/>
          <w:bCs/>
          <w:lang w:val="hu-HU"/>
        </w:rPr>
        <w:t>elefáncsont</w:t>
      </w:r>
      <w:r>
        <w:rPr>
          <w:rFonts w:ascii="Calibri" w:hAnsi="Calibri" w:cs="Times New Roman"/>
          <w:bCs/>
          <w:lang w:val="hu-HU"/>
        </w:rPr>
        <w:t>-torony</w:t>
      </w:r>
      <w:proofErr w:type="spellEnd"/>
      <w:r>
        <w:rPr>
          <w:rFonts w:ascii="Calibri" w:hAnsi="Calibri" w:cs="Times New Roman"/>
          <w:bCs/>
          <w:lang w:val="hu-HU"/>
        </w:rPr>
        <w:t xml:space="preserve">” kitételt a </w:t>
      </w:r>
      <w:r>
        <w:rPr>
          <w:rFonts w:ascii="Calibri" w:hAnsi="Calibri" w:cs="Times New Roman"/>
          <w:b/>
          <w:bCs/>
          <w:i/>
          <w:lang w:val="hu-HU"/>
        </w:rPr>
        <w:t>3.2.2.1.1</w:t>
      </w:r>
      <w:proofErr w:type="gramStart"/>
      <w:r>
        <w:rPr>
          <w:rFonts w:ascii="Calibri" w:hAnsi="Calibri" w:cs="Times New Roman"/>
          <w:b/>
          <w:bCs/>
          <w:i/>
          <w:lang w:val="hu-HU"/>
        </w:rPr>
        <w:t>.</w:t>
      </w:r>
      <w:r>
        <w:rPr>
          <w:rFonts w:ascii="Calibri" w:hAnsi="Calibri" w:cs="Times New Roman"/>
          <w:lang w:val="hu-HU"/>
        </w:rPr>
        <w:t>szövegéből</w:t>
      </w:r>
      <w:proofErr w:type="gramEnd"/>
      <w:r>
        <w:rPr>
          <w:rFonts w:ascii="Calibri" w:hAnsi="Calibri" w:cs="Times New Roman"/>
          <w:lang w:val="hu-HU"/>
        </w:rPr>
        <w:t xml:space="preserve">: a tudományt nem </w:t>
      </w:r>
      <w:proofErr w:type="spellStart"/>
      <w:r>
        <w:rPr>
          <w:rFonts w:ascii="Calibri" w:hAnsi="Calibri" w:cs="Times New Roman"/>
          <w:lang w:val="hu-HU"/>
        </w:rPr>
        <w:t>elefáncsont-toronyban</w:t>
      </w:r>
      <w:proofErr w:type="spellEnd"/>
      <w:r>
        <w:rPr>
          <w:rFonts w:ascii="Calibri" w:hAnsi="Calibri" w:cs="Times New Roman"/>
          <w:lang w:val="hu-HU"/>
        </w:rPr>
        <w:t xml:space="preserve"> műveljük.  Az elmúlt 50 év minden nagy profitot hozó terméke "elefántcsont-toronynak" tartott alapkutatások eredményének gyors átvitele volt a mindennapi életbe (pl. </w:t>
      </w:r>
      <w:proofErr w:type="spellStart"/>
      <w:r>
        <w:rPr>
          <w:rFonts w:ascii="Calibri" w:hAnsi="Calibri" w:cs="Times New Roman"/>
          <w:lang w:val="hu-HU"/>
        </w:rPr>
        <w:t>szilárdtestfizika</w:t>
      </w:r>
      <w:proofErr w:type="spellEnd"/>
      <w:r>
        <w:rPr>
          <w:rFonts w:ascii="Calibri" w:hAnsi="Calibri" w:cs="Times New Roman"/>
          <w:lang w:val="hu-HU"/>
        </w:rPr>
        <w:t xml:space="preserve"> -&gt; tranzisztor, LCD képernyő, mikroprocesszor, LED). Egy lehetséges fogalmazás:</w:t>
      </w:r>
    </w:p>
    <w:p w:rsidR="009F230A" w:rsidRDefault="006D145E">
      <w:pPr>
        <w:contextualSpacing/>
        <w:jc w:val="both"/>
        <w:rPr>
          <w:lang w:val="hu-HU"/>
        </w:rPr>
      </w:pPr>
      <w:r>
        <w:rPr>
          <w:rFonts w:ascii="Calibri" w:hAnsi="Calibri" w:cs="Times New Roman"/>
          <w:lang w:val="hu-HU"/>
        </w:rPr>
        <w:t xml:space="preserve">„Ugyanakkor </w:t>
      </w:r>
      <w:r>
        <w:rPr>
          <w:rFonts w:ascii="Calibri" w:hAnsi="Calibri" w:cs="Times New Roman"/>
          <w:b/>
          <w:bCs/>
          <w:strike/>
          <w:lang w:val="hu-HU"/>
        </w:rPr>
        <w:t>a modern világban, amikor az Egyetem teljes finanszírozására az állam már nem vállalkozik, ki kell szabadulni a tudomány elefántcsont-tornyából és</w:t>
      </w:r>
      <w:r>
        <w:rPr>
          <w:rFonts w:ascii="Calibri" w:hAnsi="Calibri" w:cs="Times New Roman"/>
          <w:b/>
          <w:bCs/>
          <w:lang w:val="hu-HU"/>
        </w:rPr>
        <w:t xml:space="preserve"> </w:t>
      </w:r>
      <w:r>
        <w:rPr>
          <w:rFonts w:ascii="Calibri" w:hAnsi="Calibri" w:cs="Times New Roman"/>
          <w:lang w:val="hu-HU"/>
        </w:rPr>
        <w:t xml:space="preserve">a kutatás finanszírozás realitásait, valamint a társadalmi elvárásokat figyelembe véve erőforrásokat kell allokálni a K+F+I lánc „fejlesztés” és „innováció” láncszemeire is. Fontos, hogy ez a tevékenység ne vonjon el jelentős erőforrásokat az első láncszemtől (felfedező kutatás). </w:t>
      </w:r>
      <w:proofErr w:type="gramStart"/>
      <w:r>
        <w:rPr>
          <w:rFonts w:ascii="Calibri" w:hAnsi="Calibri" w:cs="Times New Roman"/>
          <w:b/>
          <w:bCs/>
          <w:lang w:val="hu-HU"/>
        </w:rPr>
        <w:t>Egyrészt</w:t>
      </w:r>
      <w:r>
        <w:rPr>
          <w:rFonts w:ascii="Calibri" w:hAnsi="Calibri" w:cs="Times New Roman"/>
          <w:lang w:val="hu-HU"/>
        </w:rPr>
        <w:t xml:space="preserve"> </w:t>
      </w:r>
      <w:r>
        <w:rPr>
          <w:rFonts w:ascii="Calibri" w:hAnsi="Calibri" w:cs="Times New Roman"/>
          <w:b/>
          <w:bCs/>
          <w:lang w:val="hu-HU"/>
        </w:rPr>
        <w:t xml:space="preserve"> </w:t>
      </w:r>
      <w:r>
        <w:rPr>
          <w:rFonts w:ascii="Calibri" w:hAnsi="Calibri" w:cs="Times New Roman"/>
          <w:b/>
          <w:bCs/>
          <w:strike/>
          <w:lang w:val="hu-HU"/>
        </w:rPr>
        <w:t>,</w:t>
      </w:r>
      <w:proofErr w:type="gramEnd"/>
      <w:r>
        <w:rPr>
          <w:rFonts w:ascii="Calibri" w:hAnsi="Calibri" w:cs="Times New Roman"/>
          <w:b/>
          <w:bCs/>
          <w:strike/>
          <w:lang w:val="hu-HU"/>
        </w:rPr>
        <w:t xml:space="preserve"> mert </w:t>
      </w:r>
      <w:r>
        <w:rPr>
          <w:rFonts w:ascii="Calibri" w:hAnsi="Calibri" w:cs="Times New Roman"/>
          <w:lang w:val="hu-HU"/>
        </w:rPr>
        <w:t xml:space="preserve"> ez az ELTE egyik erőssége</w:t>
      </w:r>
      <w:r>
        <w:rPr>
          <w:rFonts w:ascii="Calibri" w:hAnsi="Calibri" w:cs="Times New Roman"/>
          <w:b/>
          <w:bCs/>
          <w:lang w:val="hu-HU"/>
        </w:rPr>
        <w:t>, másrészt ahol nincs magas szintű alapkutatás, ott nem lesz innováció és magas műszaki színvonalú termék sem.”</w:t>
      </w:r>
    </w:p>
    <w:p w:rsidR="009F230A" w:rsidRDefault="006D145E">
      <w:pPr>
        <w:numPr>
          <w:ilvl w:val="0"/>
          <w:numId w:val="1"/>
        </w:numPr>
        <w:contextualSpacing/>
        <w:jc w:val="both"/>
        <w:rPr>
          <w:lang w:val="hu-HU"/>
        </w:rPr>
      </w:pPr>
      <w:r>
        <w:rPr>
          <w:rFonts w:ascii="Calibri" w:hAnsi="Calibri" w:cs="Times New Roman"/>
          <w:lang w:val="hu-HU"/>
        </w:rPr>
        <w:t>36</w:t>
      </w:r>
      <w:proofErr w:type="gramStart"/>
      <w:r>
        <w:rPr>
          <w:rFonts w:ascii="Calibri" w:hAnsi="Calibri" w:cs="Times New Roman"/>
          <w:lang w:val="hu-HU"/>
        </w:rPr>
        <w:t>.o.</w:t>
      </w:r>
      <w:proofErr w:type="gramEnd"/>
      <w:r>
        <w:rPr>
          <w:rFonts w:ascii="Calibri" w:hAnsi="Calibri" w:cs="Times New Roman"/>
          <w:lang w:val="hu-HU"/>
        </w:rPr>
        <w:t>:</w:t>
      </w:r>
      <w:r>
        <w:rPr>
          <w:rFonts w:ascii="Calibri" w:hAnsi="Calibri" w:cs="Times New Roman"/>
          <w:b/>
          <w:bCs/>
          <w:lang w:val="hu-HU"/>
        </w:rPr>
        <w:t xml:space="preserve"> „</w:t>
      </w:r>
      <w:r>
        <w:rPr>
          <w:rFonts w:ascii="Calibri" w:hAnsi="Calibri" w:cs="Times New Roman"/>
          <w:lang w:val="hu-HU"/>
        </w:rPr>
        <w:t>az Egyetem tudástérképének elkészítése és folyamatos frissítése,</w:t>
      </w:r>
      <w:r>
        <w:rPr>
          <w:rFonts w:ascii="Calibri" w:hAnsi="Calibri" w:cs="Times New Roman"/>
          <w:b/>
          <w:bCs/>
          <w:strike/>
          <w:lang w:val="hu-HU"/>
        </w:rPr>
        <w:t xml:space="preserve"> ennek alapján a hiányzó kutatási területek azonosítása</w:t>
      </w:r>
      <w:r>
        <w:rPr>
          <w:rFonts w:ascii="Calibri" w:hAnsi="Calibri" w:cs="Times New Roman"/>
          <w:b/>
          <w:bCs/>
          <w:lang w:val="hu-HU"/>
        </w:rPr>
        <w:t xml:space="preserve">” </w:t>
      </w:r>
      <w:r>
        <w:rPr>
          <w:rFonts w:ascii="Calibri" w:hAnsi="Calibri" w:cs="Times New Roman"/>
          <w:i/>
          <w:iCs/>
          <w:lang w:val="hu-HU"/>
        </w:rPr>
        <w:t xml:space="preserve">Ok: A hiányzó területek azonosítása lehetetlen és nincs is igazán értelme. </w:t>
      </w:r>
    </w:p>
    <w:p w:rsidR="009F230A" w:rsidRDefault="006D145E">
      <w:pPr>
        <w:numPr>
          <w:ilvl w:val="0"/>
          <w:numId w:val="1"/>
        </w:numPr>
        <w:contextualSpacing/>
        <w:jc w:val="both"/>
        <w:rPr>
          <w:lang w:val="hu-HU"/>
        </w:rPr>
      </w:pPr>
      <w:r>
        <w:rPr>
          <w:rFonts w:ascii="Calibri" w:hAnsi="Calibri" w:cs="Times New Roman"/>
          <w:i/>
          <w:iCs/>
          <w:lang w:val="hu-HU"/>
        </w:rPr>
        <w:t xml:space="preserve">37. o.: „újonnan felvett, más intézményből érkező oktatók/kutatók száma </w:t>
      </w:r>
      <w:r>
        <w:rPr>
          <w:rFonts w:ascii="Calibri" w:hAnsi="Calibri" w:cs="Times New Roman"/>
          <w:b/>
          <w:bCs/>
          <w:i/>
          <w:iCs/>
          <w:lang w:val="hu-HU"/>
        </w:rPr>
        <w:t>és minősége</w:t>
      </w:r>
      <w:r>
        <w:rPr>
          <w:rFonts w:ascii="Calibri" w:hAnsi="Calibri" w:cs="Times New Roman"/>
          <w:i/>
          <w:iCs/>
          <w:lang w:val="hu-HU"/>
        </w:rPr>
        <w:t>”</w:t>
      </w:r>
    </w:p>
    <w:p w:rsidR="009F230A" w:rsidRDefault="006D145E">
      <w:pPr>
        <w:numPr>
          <w:ilvl w:val="0"/>
          <w:numId w:val="1"/>
        </w:numPr>
        <w:rPr>
          <w:lang w:val="hu-HU"/>
        </w:rPr>
      </w:pPr>
      <w:r>
        <w:rPr>
          <w:rFonts w:ascii="Calibri" w:hAnsi="Calibri" w:cs="Calibri"/>
          <w:bCs/>
          <w:lang w:val="hu-HU"/>
        </w:rPr>
        <w:t>38. o. „</w:t>
      </w:r>
      <w:r>
        <w:rPr>
          <w:rFonts w:ascii="Calibri" w:hAnsi="Calibri" w:cs="Times New Roman"/>
          <w:bCs/>
          <w:lang w:val="hu-HU"/>
        </w:rPr>
        <w:t xml:space="preserve">Open Access megjelenésű </w:t>
      </w:r>
      <w:r>
        <w:rPr>
          <w:rFonts w:ascii="Calibri" w:hAnsi="Calibri" w:cs="Times New Roman"/>
          <w:b/>
          <w:bCs/>
          <w:lang w:val="hu-HU"/>
        </w:rPr>
        <w:t xml:space="preserve">színvonalas, referált </w:t>
      </w:r>
      <w:r>
        <w:rPr>
          <w:rFonts w:ascii="Calibri" w:hAnsi="Calibri" w:cs="Times New Roman"/>
          <w:bCs/>
          <w:lang w:val="hu-HU"/>
        </w:rPr>
        <w:t>publikációk száma;”</w:t>
      </w:r>
    </w:p>
    <w:p w:rsidR="009F230A" w:rsidRDefault="006D145E">
      <w:pPr>
        <w:numPr>
          <w:ilvl w:val="0"/>
          <w:numId w:val="1"/>
        </w:numPr>
        <w:rPr>
          <w:lang w:val="hu-HU"/>
        </w:rPr>
      </w:pPr>
      <w:r>
        <w:rPr>
          <w:rFonts w:ascii="Calibri" w:hAnsi="Calibri" w:cs="Calibri"/>
          <w:bCs/>
          <w:lang w:val="hu-HU"/>
        </w:rPr>
        <w:t>38</w:t>
      </w:r>
      <w:proofErr w:type="gramStart"/>
      <w:r>
        <w:rPr>
          <w:rFonts w:ascii="Calibri" w:hAnsi="Calibri" w:cs="Calibri"/>
          <w:bCs/>
          <w:lang w:val="hu-HU"/>
        </w:rPr>
        <w:t>.o.</w:t>
      </w:r>
      <w:proofErr w:type="gramEnd"/>
      <w:r>
        <w:rPr>
          <w:rFonts w:ascii="Calibri" w:hAnsi="Calibri" w:cs="Calibri"/>
          <w:bCs/>
          <w:lang w:val="hu-HU"/>
        </w:rPr>
        <w:t xml:space="preserve">:  „papír alapú folyóirat-előfizetésekről elektronikusra való áttérés folytatása, </w:t>
      </w:r>
      <w:r>
        <w:rPr>
          <w:rFonts w:ascii="Calibri" w:hAnsi="Calibri" w:cs="Calibri"/>
          <w:b/>
          <w:bCs/>
          <w:lang w:val="hu-HU"/>
        </w:rPr>
        <w:t>a hozzáférhető folyóiratok számának emelése</w:t>
      </w:r>
      <w:r>
        <w:rPr>
          <w:rFonts w:ascii="Calibri" w:hAnsi="Calibri" w:cs="Calibri"/>
          <w:bCs/>
          <w:lang w:val="hu-HU"/>
        </w:rPr>
        <w:t xml:space="preserve">;” </w:t>
      </w:r>
    </w:p>
    <w:p w:rsidR="009F230A" w:rsidRDefault="006D145E">
      <w:pPr>
        <w:numPr>
          <w:ilvl w:val="0"/>
          <w:numId w:val="1"/>
        </w:numPr>
        <w:rPr>
          <w:lang w:val="hu-HU"/>
        </w:rPr>
      </w:pPr>
      <w:r>
        <w:rPr>
          <w:rFonts w:ascii="Calibri" w:hAnsi="Calibri" w:cs="Calibri"/>
          <w:bCs/>
          <w:lang w:val="hu-HU"/>
        </w:rPr>
        <w:t xml:space="preserve">42.o., </w:t>
      </w:r>
      <w:r>
        <w:rPr>
          <w:rFonts w:ascii="Calibri" w:hAnsi="Calibri" w:cs="Times New Roman"/>
          <w:b/>
          <w:bCs/>
          <w:i/>
          <w:lang w:val="hu-HU"/>
        </w:rPr>
        <w:t>3.2.2.5.2</w:t>
      </w:r>
      <w:r>
        <w:rPr>
          <w:rFonts w:ascii="Calibri" w:hAnsi="Calibri" w:cs="Times New Roman"/>
          <w:lang w:val="hu-HU"/>
        </w:rPr>
        <w:t xml:space="preserve"> ponthoz javaslatok: </w:t>
      </w:r>
    </w:p>
    <w:p w:rsidR="009F230A" w:rsidRDefault="006D145E">
      <w:pPr>
        <w:pStyle w:val="Listaszerbekezds"/>
        <w:numPr>
          <w:ilvl w:val="0"/>
          <w:numId w:val="3"/>
        </w:numPr>
        <w:contextualSpacing/>
        <w:jc w:val="both"/>
        <w:rPr>
          <w:rFonts w:ascii="Calibri" w:hAnsi="Calibri"/>
          <w:b/>
          <w:bCs/>
        </w:rPr>
      </w:pPr>
      <w:proofErr w:type="spellStart"/>
      <w:r>
        <w:rPr>
          <w:rFonts w:ascii="Calibri" w:hAnsi="Calibri"/>
          <w:b/>
          <w:bCs/>
        </w:rPr>
        <w:t>bioremediációs</w:t>
      </w:r>
      <w:proofErr w:type="spellEnd"/>
      <w:r>
        <w:rPr>
          <w:rFonts w:ascii="Calibri" w:hAnsi="Calibri"/>
          <w:b/>
          <w:bCs/>
        </w:rPr>
        <w:t xml:space="preserve"> </w:t>
      </w:r>
      <w:proofErr w:type="spellStart"/>
      <w:r>
        <w:rPr>
          <w:rFonts w:ascii="Calibri" w:hAnsi="Calibri"/>
          <w:b/>
          <w:bCs/>
        </w:rPr>
        <w:t>technológiák</w:t>
      </w:r>
      <w:proofErr w:type="spellEnd"/>
      <w:r>
        <w:rPr>
          <w:rFonts w:ascii="Calibri" w:hAnsi="Calibri"/>
          <w:b/>
          <w:bCs/>
        </w:rPr>
        <w:t xml:space="preserve"> </w:t>
      </w:r>
      <w:proofErr w:type="spellStart"/>
      <w:r>
        <w:rPr>
          <w:rFonts w:ascii="Calibri" w:hAnsi="Calibri"/>
          <w:b/>
          <w:bCs/>
        </w:rPr>
        <w:t>kifejlesztéséhez</w:t>
      </w:r>
      <w:proofErr w:type="spellEnd"/>
      <w:r>
        <w:rPr>
          <w:rFonts w:ascii="Calibri" w:hAnsi="Calibri"/>
          <w:b/>
          <w:bCs/>
        </w:rPr>
        <w:t xml:space="preserve"> </w:t>
      </w:r>
      <w:proofErr w:type="spellStart"/>
      <w:r>
        <w:rPr>
          <w:rFonts w:ascii="Calibri" w:hAnsi="Calibri"/>
          <w:b/>
          <w:bCs/>
        </w:rPr>
        <w:t>szükséges</w:t>
      </w:r>
      <w:proofErr w:type="spellEnd"/>
      <w:r>
        <w:rPr>
          <w:rFonts w:ascii="Calibri" w:hAnsi="Calibri"/>
          <w:b/>
          <w:bCs/>
        </w:rPr>
        <w:t xml:space="preserve"> </w:t>
      </w:r>
      <w:proofErr w:type="spellStart"/>
      <w:r>
        <w:rPr>
          <w:rFonts w:ascii="Calibri" w:hAnsi="Calibri"/>
          <w:b/>
          <w:bCs/>
        </w:rPr>
        <w:t>laboratóriumi</w:t>
      </w:r>
      <w:proofErr w:type="spellEnd"/>
      <w:r>
        <w:rPr>
          <w:rFonts w:ascii="Calibri" w:hAnsi="Calibri"/>
          <w:b/>
          <w:bCs/>
        </w:rPr>
        <w:t xml:space="preserve">, </w:t>
      </w:r>
      <w:proofErr w:type="spellStart"/>
      <w:r>
        <w:rPr>
          <w:rFonts w:ascii="Calibri" w:hAnsi="Calibri"/>
          <w:b/>
          <w:bCs/>
        </w:rPr>
        <w:t>üvegházi</w:t>
      </w:r>
      <w:proofErr w:type="spellEnd"/>
      <w:r>
        <w:rPr>
          <w:rFonts w:ascii="Calibri" w:hAnsi="Calibri"/>
          <w:b/>
          <w:bCs/>
        </w:rPr>
        <w:t xml:space="preserve">- és </w:t>
      </w:r>
      <w:proofErr w:type="spellStart"/>
      <w:r>
        <w:rPr>
          <w:rFonts w:ascii="Calibri" w:hAnsi="Calibri"/>
          <w:b/>
          <w:bCs/>
        </w:rPr>
        <w:t>kisparcellás</w:t>
      </w:r>
      <w:proofErr w:type="spellEnd"/>
      <w:r>
        <w:rPr>
          <w:rFonts w:ascii="Calibri" w:hAnsi="Calibri"/>
          <w:b/>
          <w:bCs/>
        </w:rPr>
        <w:t xml:space="preserve"> </w:t>
      </w:r>
      <w:proofErr w:type="spellStart"/>
      <w:r>
        <w:rPr>
          <w:rFonts w:ascii="Calibri" w:hAnsi="Calibri"/>
          <w:b/>
          <w:bCs/>
        </w:rPr>
        <w:t>növénytani</w:t>
      </w:r>
      <w:proofErr w:type="spellEnd"/>
      <w:r>
        <w:rPr>
          <w:rFonts w:ascii="Calibri" w:hAnsi="Calibri"/>
          <w:b/>
          <w:bCs/>
        </w:rPr>
        <w:t xml:space="preserve"> </w:t>
      </w:r>
      <w:proofErr w:type="spellStart"/>
      <w:r>
        <w:rPr>
          <w:rFonts w:ascii="Calibri" w:hAnsi="Calibri"/>
          <w:b/>
          <w:bCs/>
        </w:rPr>
        <w:t>kísérletek</w:t>
      </w:r>
      <w:proofErr w:type="spellEnd"/>
    </w:p>
    <w:p w:rsidR="009F230A" w:rsidRDefault="006D145E">
      <w:pPr>
        <w:pStyle w:val="Listaszerbekezds"/>
        <w:numPr>
          <w:ilvl w:val="0"/>
          <w:numId w:val="3"/>
        </w:numPr>
        <w:contextualSpacing/>
        <w:jc w:val="both"/>
        <w:rPr>
          <w:rFonts w:ascii="Calibri" w:hAnsi="Calibri"/>
          <w:b/>
          <w:bCs/>
        </w:rPr>
      </w:pPr>
      <w:proofErr w:type="spellStart"/>
      <w:r>
        <w:rPr>
          <w:rFonts w:ascii="Calibri" w:hAnsi="Calibri"/>
          <w:b/>
          <w:bCs/>
        </w:rPr>
        <w:t>ipari</w:t>
      </w:r>
      <w:proofErr w:type="spellEnd"/>
      <w:r>
        <w:rPr>
          <w:rFonts w:ascii="Calibri" w:hAnsi="Calibri"/>
          <w:b/>
          <w:bCs/>
        </w:rPr>
        <w:t xml:space="preserve"> </w:t>
      </w:r>
      <w:proofErr w:type="spellStart"/>
      <w:r>
        <w:rPr>
          <w:rFonts w:ascii="Calibri" w:hAnsi="Calibri"/>
          <w:b/>
          <w:bCs/>
        </w:rPr>
        <w:t>melléktermékek</w:t>
      </w:r>
      <w:proofErr w:type="spellEnd"/>
      <w:r>
        <w:rPr>
          <w:rFonts w:ascii="Calibri" w:hAnsi="Calibri"/>
          <w:b/>
          <w:bCs/>
        </w:rPr>
        <w:t xml:space="preserve"> és </w:t>
      </w:r>
      <w:proofErr w:type="spellStart"/>
      <w:r>
        <w:rPr>
          <w:rFonts w:ascii="Calibri" w:hAnsi="Calibri"/>
          <w:b/>
          <w:bCs/>
        </w:rPr>
        <w:t>olcsó</w:t>
      </w:r>
      <w:proofErr w:type="spellEnd"/>
      <w:r>
        <w:rPr>
          <w:rFonts w:ascii="Calibri" w:hAnsi="Calibri"/>
          <w:b/>
          <w:bCs/>
        </w:rPr>
        <w:t xml:space="preserve"> </w:t>
      </w:r>
      <w:proofErr w:type="spellStart"/>
      <w:r>
        <w:rPr>
          <w:rFonts w:ascii="Calibri" w:hAnsi="Calibri"/>
          <w:b/>
          <w:bCs/>
        </w:rPr>
        <w:t>előállítású</w:t>
      </w:r>
      <w:proofErr w:type="spellEnd"/>
      <w:r>
        <w:rPr>
          <w:rFonts w:ascii="Calibri" w:hAnsi="Calibri"/>
          <w:b/>
          <w:bCs/>
        </w:rPr>
        <w:t xml:space="preserve">, </w:t>
      </w:r>
      <w:proofErr w:type="spellStart"/>
      <w:r>
        <w:rPr>
          <w:rFonts w:ascii="Calibri" w:hAnsi="Calibri"/>
          <w:b/>
          <w:bCs/>
        </w:rPr>
        <w:t>környezetbarát</w:t>
      </w:r>
      <w:proofErr w:type="spellEnd"/>
      <w:r>
        <w:rPr>
          <w:rFonts w:ascii="Calibri" w:hAnsi="Calibri"/>
          <w:b/>
          <w:bCs/>
        </w:rPr>
        <w:t xml:space="preserve"> </w:t>
      </w:r>
      <w:proofErr w:type="spellStart"/>
      <w:r>
        <w:rPr>
          <w:rFonts w:ascii="Calibri" w:hAnsi="Calibri"/>
          <w:b/>
          <w:bCs/>
        </w:rPr>
        <w:t>talaj</w:t>
      </w:r>
      <w:proofErr w:type="spellEnd"/>
      <w:r>
        <w:rPr>
          <w:rFonts w:ascii="Calibri" w:hAnsi="Calibri"/>
          <w:b/>
          <w:bCs/>
        </w:rPr>
        <w:t xml:space="preserve">- és </w:t>
      </w:r>
      <w:proofErr w:type="spellStart"/>
      <w:r>
        <w:rPr>
          <w:rFonts w:ascii="Calibri" w:hAnsi="Calibri"/>
          <w:b/>
          <w:bCs/>
        </w:rPr>
        <w:t>levéltrágyák</w:t>
      </w:r>
      <w:proofErr w:type="spellEnd"/>
      <w:r>
        <w:rPr>
          <w:rFonts w:ascii="Calibri" w:hAnsi="Calibri"/>
          <w:b/>
          <w:bCs/>
        </w:rPr>
        <w:t xml:space="preserve"> </w:t>
      </w:r>
      <w:proofErr w:type="spellStart"/>
      <w:r>
        <w:rPr>
          <w:rFonts w:ascii="Calibri" w:hAnsi="Calibri"/>
          <w:b/>
          <w:bCs/>
        </w:rPr>
        <w:t>kémiai</w:t>
      </w:r>
      <w:proofErr w:type="spellEnd"/>
      <w:r>
        <w:rPr>
          <w:rFonts w:ascii="Calibri" w:hAnsi="Calibri"/>
          <w:b/>
          <w:bCs/>
        </w:rPr>
        <w:t xml:space="preserve"> </w:t>
      </w:r>
      <w:proofErr w:type="spellStart"/>
      <w:r>
        <w:rPr>
          <w:rFonts w:ascii="Calibri" w:hAnsi="Calibri"/>
          <w:b/>
          <w:bCs/>
        </w:rPr>
        <w:t>jellemzése</w:t>
      </w:r>
      <w:proofErr w:type="spellEnd"/>
      <w:r>
        <w:rPr>
          <w:rFonts w:ascii="Calibri" w:hAnsi="Calibri"/>
          <w:b/>
          <w:bCs/>
        </w:rPr>
        <w:t xml:space="preserve"> és </w:t>
      </w:r>
      <w:proofErr w:type="spellStart"/>
      <w:r>
        <w:rPr>
          <w:rFonts w:ascii="Calibri" w:hAnsi="Calibri"/>
          <w:b/>
          <w:bCs/>
        </w:rPr>
        <w:t>biotesztjei</w:t>
      </w:r>
      <w:proofErr w:type="spellEnd"/>
    </w:p>
    <w:p w:rsidR="009F230A" w:rsidRDefault="006D145E">
      <w:pPr>
        <w:pStyle w:val="Listaszerbekezds"/>
        <w:numPr>
          <w:ilvl w:val="0"/>
          <w:numId w:val="3"/>
        </w:numPr>
        <w:contextualSpacing/>
        <w:jc w:val="both"/>
        <w:rPr>
          <w:rFonts w:ascii="Calibri" w:hAnsi="Calibri"/>
          <w:b/>
          <w:bCs/>
          <w:lang w:val="hu-HU"/>
        </w:rPr>
      </w:pPr>
      <w:r>
        <w:rPr>
          <w:rFonts w:ascii="Calibri" w:hAnsi="Calibri"/>
          <w:b/>
          <w:bCs/>
          <w:lang w:val="hu-HU"/>
        </w:rPr>
        <w:t xml:space="preserve">növényi </w:t>
      </w:r>
      <w:proofErr w:type="spellStart"/>
      <w:r>
        <w:rPr>
          <w:rFonts w:ascii="Calibri" w:hAnsi="Calibri"/>
          <w:b/>
          <w:bCs/>
          <w:lang w:val="hu-HU"/>
        </w:rPr>
        <w:t>stresszélettani</w:t>
      </w:r>
      <w:proofErr w:type="spellEnd"/>
      <w:r>
        <w:rPr>
          <w:rFonts w:ascii="Calibri" w:hAnsi="Calibri"/>
          <w:b/>
          <w:bCs/>
          <w:lang w:val="hu-HU"/>
        </w:rPr>
        <w:t xml:space="preserve"> kutatások a mezőgazdaság </w:t>
      </w:r>
      <w:proofErr w:type="spellStart"/>
      <w:r>
        <w:rPr>
          <w:rFonts w:ascii="Calibri" w:hAnsi="Calibri"/>
          <w:b/>
          <w:bCs/>
          <w:lang w:val="hu-HU"/>
        </w:rPr>
        <w:t>hatákonyságának</w:t>
      </w:r>
      <w:proofErr w:type="spellEnd"/>
      <w:r>
        <w:rPr>
          <w:rFonts w:ascii="Calibri" w:hAnsi="Calibri"/>
          <w:b/>
          <w:bCs/>
          <w:lang w:val="hu-HU"/>
        </w:rPr>
        <w:t xml:space="preserve"> növelése céljából</w:t>
      </w:r>
    </w:p>
    <w:p w:rsidR="009F230A" w:rsidRDefault="009F230A">
      <w:pPr>
        <w:pStyle w:val="Listaszerbekezds"/>
        <w:contextualSpacing/>
        <w:jc w:val="both"/>
        <w:rPr>
          <w:rFonts w:ascii="Calibri" w:hAnsi="Calibri"/>
          <w:lang w:val="hu-HU"/>
        </w:rPr>
      </w:pPr>
    </w:p>
    <w:p w:rsidR="009F230A" w:rsidRDefault="006D145E">
      <w:pPr>
        <w:pStyle w:val="Listaszerbekezds"/>
        <w:ind w:left="0"/>
        <w:contextualSpacing/>
        <w:jc w:val="both"/>
        <w:rPr>
          <w:lang w:val="hu-HU"/>
        </w:rPr>
      </w:pPr>
      <w:r>
        <w:rPr>
          <w:rFonts w:ascii="Calibri" w:hAnsi="Calibri"/>
          <w:b/>
          <w:bCs/>
          <w:i/>
          <w:lang w:val="hu-HU"/>
        </w:rPr>
        <w:t xml:space="preserve">               3.2.2.5.3</w:t>
      </w:r>
      <w:r>
        <w:rPr>
          <w:rFonts w:ascii="Calibri" w:hAnsi="Calibri"/>
          <w:lang w:val="hu-HU"/>
        </w:rPr>
        <w:t xml:space="preserve"> ponthoz javaslat:</w:t>
      </w:r>
    </w:p>
    <w:p w:rsidR="009F230A" w:rsidRDefault="006D145E">
      <w:pPr>
        <w:pStyle w:val="Listaszerbekezds"/>
        <w:numPr>
          <w:ilvl w:val="0"/>
          <w:numId w:val="3"/>
        </w:numPr>
        <w:contextualSpacing/>
        <w:jc w:val="both"/>
        <w:rPr>
          <w:rFonts w:ascii="Calibri" w:hAnsi="Calibri"/>
          <w:b/>
          <w:bCs/>
        </w:rPr>
      </w:pPr>
      <w:proofErr w:type="spellStart"/>
      <w:r>
        <w:rPr>
          <w:rFonts w:ascii="Calibri" w:hAnsi="Calibri"/>
          <w:b/>
          <w:bCs/>
        </w:rPr>
        <w:t>Energianövények</w:t>
      </w:r>
      <w:proofErr w:type="spellEnd"/>
      <w:r>
        <w:rPr>
          <w:rFonts w:ascii="Calibri" w:hAnsi="Calibri"/>
          <w:b/>
          <w:bCs/>
        </w:rPr>
        <w:t xml:space="preserve"> (pl. </w:t>
      </w:r>
      <w:proofErr w:type="spellStart"/>
      <w:r>
        <w:rPr>
          <w:rFonts w:ascii="Calibri" w:hAnsi="Calibri"/>
          <w:b/>
          <w:bCs/>
        </w:rPr>
        <w:t>hazai</w:t>
      </w:r>
      <w:proofErr w:type="spellEnd"/>
      <w:r>
        <w:rPr>
          <w:rFonts w:ascii="Calibri" w:hAnsi="Calibri"/>
          <w:b/>
          <w:bCs/>
        </w:rPr>
        <w:t xml:space="preserve"> </w:t>
      </w:r>
      <w:proofErr w:type="spellStart"/>
      <w:r>
        <w:rPr>
          <w:rFonts w:ascii="Calibri" w:hAnsi="Calibri"/>
          <w:b/>
          <w:bCs/>
        </w:rPr>
        <w:t>fejlesztésű</w:t>
      </w:r>
      <w:proofErr w:type="spellEnd"/>
      <w:r>
        <w:rPr>
          <w:rFonts w:ascii="Calibri" w:hAnsi="Calibri"/>
          <w:b/>
          <w:bCs/>
        </w:rPr>
        <w:t xml:space="preserve"> Szarvasi-1 </w:t>
      </w:r>
      <w:proofErr w:type="spellStart"/>
      <w:r>
        <w:rPr>
          <w:rFonts w:ascii="Calibri" w:hAnsi="Calibri"/>
          <w:b/>
          <w:bCs/>
        </w:rPr>
        <w:t>energiafű</w:t>
      </w:r>
      <w:proofErr w:type="spellEnd"/>
      <w:r>
        <w:rPr>
          <w:rFonts w:ascii="Calibri" w:hAnsi="Calibri"/>
          <w:b/>
          <w:bCs/>
        </w:rPr>
        <w:t xml:space="preserve">) </w:t>
      </w:r>
      <w:proofErr w:type="spellStart"/>
      <w:r>
        <w:rPr>
          <w:rFonts w:ascii="Calibri" w:hAnsi="Calibri"/>
          <w:b/>
          <w:bCs/>
        </w:rPr>
        <w:t>széleskörű</w:t>
      </w:r>
      <w:proofErr w:type="spellEnd"/>
      <w:r>
        <w:rPr>
          <w:rFonts w:ascii="Calibri" w:hAnsi="Calibri"/>
          <w:b/>
          <w:bCs/>
        </w:rPr>
        <w:t xml:space="preserve"> </w:t>
      </w:r>
      <w:proofErr w:type="spellStart"/>
      <w:r>
        <w:rPr>
          <w:rFonts w:ascii="Calibri" w:hAnsi="Calibri"/>
          <w:b/>
          <w:bCs/>
        </w:rPr>
        <w:t>alkalmazási</w:t>
      </w:r>
      <w:proofErr w:type="spellEnd"/>
      <w:r>
        <w:rPr>
          <w:rFonts w:ascii="Calibri" w:hAnsi="Calibri"/>
          <w:b/>
          <w:bCs/>
        </w:rPr>
        <w:t xml:space="preserve"> </w:t>
      </w:r>
      <w:proofErr w:type="spellStart"/>
      <w:r>
        <w:rPr>
          <w:rFonts w:ascii="Calibri" w:hAnsi="Calibri"/>
          <w:b/>
          <w:bCs/>
        </w:rPr>
        <w:t>módjainak</w:t>
      </w:r>
      <w:proofErr w:type="spellEnd"/>
      <w:r>
        <w:rPr>
          <w:rFonts w:ascii="Calibri" w:hAnsi="Calibri"/>
          <w:b/>
          <w:bCs/>
        </w:rPr>
        <w:t xml:space="preserve"> </w:t>
      </w:r>
      <w:proofErr w:type="spellStart"/>
      <w:r>
        <w:rPr>
          <w:rFonts w:ascii="Calibri" w:hAnsi="Calibri"/>
          <w:b/>
          <w:bCs/>
        </w:rPr>
        <w:t>vizsgálata</w:t>
      </w:r>
      <w:proofErr w:type="spellEnd"/>
      <w:r>
        <w:rPr>
          <w:rFonts w:ascii="Calibri" w:hAnsi="Calibri"/>
          <w:b/>
          <w:bCs/>
        </w:rPr>
        <w:t xml:space="preserve">, </w:t>
      </w:r>
      <w:proofErr w:type="spellStart"/>
      <w:r>
        <w:rPr>
          <w:rFonts w:ascii="Calibri" w:hAnsi="Calibri"/>
          <w:b/>
          <w:bCs/>
        </w:rPr>
        <w:t>az</w:t>
      </w:r>
      <w:proofErr w:type="spellEnd"/>
      <w:r>
        <w:rPr>
          <w:rFonts w:ascii="Calibri" w:hAnsi="Calibri"/>
          <w:b/>
          <w:bCs/>
        </w:rPr>
        <w:t xml:space="preserve"> </w:t>
      </w:r>
      <w:proofErr w:type="spellStart"/>
      <w:r>
        <w:rPr>
          <w:rFonts w:ascii="Calibri" w:hAnsi="Calibri"/>
          <w:b/>
          <w:bCs/>
        </w:rPr>
        <w:t>ezzel</w:t>
      </w:r>
      <w:proofErr w:type="spellEnd"/>
      <w:r>
        <w:rPr>
          <w:rFonts w:ascii="Calibri" w:hAnsi="Calibri"/>
          <w:b/>
          <w:bCs/>
        </w:rPr>
        <w:t xml:space="preserve"> </w:t>
      </w:r>
      <w:proofErr w:type="spellStart"/>
      <w:r>
        <w:rPr>
          <w:rFonts w:ascii="Calibri" w:hAnsi="Calibri"/>
          <w:b/>
          <w:bCs/>
        </w:rPr>
        <w:t>kapcsolatos</w:t>
      </w:r>
      <w:proofErr w:type="spellEnd"/>
      <w:r>
        <w:rPr>
          <w:rFonts w:ascii="Calibri" w:hAnsi="Calibri"/>
          <w:b/>
          <w:bCs/>
        </w:rPr>
        <w:t xml:space="preserve"> </w:t>
      </w:r>
      <w:proofErr w:type="spellStart"/>
      <w:r>
        <w:rPr>
          <w:rFonts w:ascii="Calibri" w:hAnsi="Calibri"/>
          <w:b/>
          <w:bCs/>
        </w:rPr>
        <w:t>technológiák</w:t>
      </w:r>
      <w:proofErr w:type="spellEnd"/>
      <w:r>
        <w:rPr>
          <w:rFonts w:ascii="Calibri" w:hAnsi="Calibri"/>
          <w:b/>
          <w:bCs/>
        </w:rPr>
        <w:t xml:space="preserve"> </w:t>
      </w:r>
      <w:proofErr w:type="spellStart"/>
      <w:r>
        <w:rPr>
          <w:rFonts w:ascii="Calibri" w:hAnsi="Calibri"/>
          <w:b/>
          <w:bCs/>
        </w:rPr>
        <w:t>fejlesztése</w:t>
      </w:r>
      <w:proofErr w:type="spellEnd"/>
      <w:r>
        <w:rPr>
          <w:rFonts w:ascii="Calibri" w:hAnsi="Calibri"/>
          <w:b/>
          <w:bCs/>
        </w:rPr>
        <w:t xml:space="preserve"> </w:t>
      </w:r>
    </w:p>
    <w:p w:rsidR="009F230A" w:rsidRDefault="009F230A">
      <w:pPr>
        <w:pStyle w:val="Listaszerbekezds"/>
        <w:contextualSpacing/>
        <w:jc w:val="both"/>
        <w:rPr>
          <w:rFonts w:ascii="Calibri" w:hAnsi="Calibri"/>
        </w:rPr>
      </w:pPr>
    </w:p>
    <w:p w:rsidR="009F230A" w:rsidRDefault="006D145E">
      <w:pPr>
        <w:pStyle w:val="Listaszerbekezds"/>
        <w:contextualSpacing/>
        <w:jc w:val="both"/>
      </w:pPr>
      <w:r>
        <w:rPr>
          <w:rFonts w:ascii="Calibri" w:hAnsi="Calibri"/>
          <w:b/>
          <w:bCs/>
          <w:i/>
          <w:lang w:val="hu-HU"/>
        </w:rPr>
        <w:t>3.2.2.5.4</w:t>
      </w:r>
      <w:r>
        <w:rPr>
          <w:rFonts w:ascii="Calibri" w:hAnsi="Calibri"/>
          <w:lang w:val="hu-HU"/>
        </w:rPr>
        <w:t xml:space="preserve"> ponthoz javaslat:</w:t>
      </w:r>
    </w:p>
    <w:p w:rsidR="009F230A" w:rsidRDefault="006D145E">
      <w:pPr>
        <w:ind w:left="936"/>
        <w:contextualSpacing/>
        <w:jc w:val="both"/>
        <w:rPr>
          <w:sz w:val="22"/>
          <w:szCs w:val="22"/>
        </w:rPr>
      </w:pPr>
      <w:proofErr w:type="gramStart"/>
      <w:r>
        <w:rPr>
          <w:rFonts w:ascii="Calibri" w:hAnsi="Calibri" w:cs="Times New Roman"/>
          <w:sz w:val="22"/>
          <w:szCs w:val="22"/>
        </w:rPr>
        <w:t>“</w:t>
      </w:r>
      <w:proofErr w:type="spellStart"/>
      <w:r>
        <w:rPr>
          <w:rFonts w:ascii="Calibri" w:hAnsi="Calibri" w:cs="Times New Roman"/>
          <w:sz w:val="22"/>
          <w:szCs w:val="22"/>
        </w:rPr>
        <w:t>Vitathatatlanul</w:t>
      </w:r>
      <w:proofErr w:type="spellEnd"/>
      <w:r>
        <w:rPr>
          <w:rFonts w:ascii="Calibri" w:hAnsi="Calibri" w:cs="Times New Roman"/>
          <w:sz w:val="22"/>
          <w:szCs w:val="22"/>
        </w:rPr>
        <w:t xml:space="preserve"> a </w:t>
      </w:r>
      <w:proofErr w:type="spellStart"/>
      <w:r>
        <w:rPr>
          <w:rFonts w:ascii="Calibri" w:hAnsi="Calibri" w:cs="Times New Roman"/>
          <w:sz w:val="22"/>
          <w:szCs w:val="22"/>
        </w:rPr>
        <w:t>technikai</w:t>
      </w:r>
      <w:proofErr w:type="spellEnd"/>
      <w:r>
        <w:rPr>
          <w:rFonts w:ascii="Calibri" w:hAnsi="Calibri" w:cs="Times New Roman"/>
          <w:sz w:val="22"/>
          <w:szCs w:val="22"/>
        </w:rPr>
        <w:t xml:space="preserve"> </w:t>
      </w:r>
      <w:proofErr w:type="spellStart"/>
      <w:r>
        <w:rPr>
          <w:rFonts w:ascii="Calibri" w:hAnsi="Calibri" w:cs="Times New Roman"/>
          <w:sz w:val="22"/>
          <w:szCs w:val="22"/>
        </w:rPr>
        <w:t>fejlődés</w:t>
      </w:r>
      <w:proofErr w:type="spellEnd"/>
      <w:r>
        <w:rPr>
          <w:rFonts w:ascii="Calibri" w:hAnsi="Calibri" w:cs="Times New Roman"/>
          <w:sz w:val="22"/>
          <w:szCs w:val="22"/>
        </w:rPr>
        <w:t xml:space="preserve"> </w:t>
      </w:r>
      <w:proofErr w:type="spellStart"/>
      <w:r>
        <w:rPr>
          <w:rFonts w:ascii="Calibri" w:hAnsi="Calibri" w:cs="Times New Roman"/>
          <w:sz w:val="22"/>
          <w:szCs w:val="22"/>
        </w:rPr>
        <w:t>jelenlegi</w:t>
      </w:r>
      <w:proofErr w:type="spellEnd"/>
      <w:r>
        <w:rPr>
          <w:rFonts w:ascii="Calibri" w:hAnsi="Calibri" w:cs="Times New Roman"/>
          <w:sz w:val="22"/>
          <w:szCs w:val="22"/>
        </w:rPr>
        <w:t xml:space="preserve"> </w:t>
      </w:r>
      <w:proofErr w:type="spellStart"/>
      <w:r>
        <w:rPr>
          <w:rFonts w:ascii="Calibri" w:hAnsi="Calibri" w:cs="Times New Roman"/>
          <w:sz w:val="22"/>
          <w:szCs w:val="22"/>
        </w:rPr>
        <w:t>motorja</w:t>
      </w:r>
      <w:proofErr w:type="spellEnd"/>
      <w:r>
        <w:rPr>
          <w:rFonts w:ascii="Calibri" w:hAnsi="Calibri" w:cs="Times New Roman"/>
          <w:sz w:val="22"/>
          <w:szCs w:val="22"/>
        </w:rPr>
        <w:t xml:space="preserve"> </w:t>
      </w:r>
      <w:proofErr w:type="spellStart"/>
      <w:r>
        <w:rPr>
          <w:rFonts w:ascii="Calibri" w:hAnsi="Calibri" w:cs="Times New Roman"/>
          <w:sz w:val="22"/>
          <w:szCs w:val="22"/>
        </w:rPr>
        <w:t>az</w:t>
      </w:r>
      <w:proofErr w:type="spellEnd"/>
      <w:r>
        <w:rPr>
          <w:rFonts w:ascii="Calibri" w:hAnsi="Calibri" w:cs="Times New Roman"/>
          <w:sz w:val="22"/>
          <w:szCs w:val="22"/>
        </w:rPr>
        <w:t xml:space="preserve"> </w:t>
      </w:r>
      <w:proofErr w:type="spellStart"/>
      <w:r>
        <w:rPr>
          <w:rFonts w:ascii="Calibri" w:hAnsi="Calibri" w:cs="Times New Roman"/>
          <w:sz w:val="22"/>
          <w:szCs w:val="22"/>
        </w:rPr>
        <w:t>infókummunikációs</w:t>
      </w:r>
      <w:proofErr w:type="spellEnd"/>
      <w:r>
        <w:rPr>
          <w:rFonts w:ascii="Calibri" w:hAnsi="Calibri" w:cs="Times New Roman"/>
          <w:sz w:val="22"/>
          <w:szCs w:val="22"/>
        </w:rPr>
        <w:t xml:space="preserve"> </w:t>
      </w:r>
      <w:proofErr w:type="spellStart"/>
      <w:r>
        <w:rPr>
          <w:rFonts w:ascii="Calibri" w:hAnsi="Calibri" w:cs="Times New Roman"/>
          <w:sz w:val="22"/>
          <w:szCs w:val="22"/>
        </w:rPr>
        <w:t>technológiák</w:t>
      </w:r>
      <w:proofErr w:type="spellEnd"/>
      <w:r>
        <w:rPr>
          <w:rFonts w:ascii="Calibri" w:hAnsi="Calibri" w:cs="Times New Roman"/>
          <w:sz w:val="22"/>
          <w:szCs w:val="22"/>
        </w:rPr>
        <w:t xml:space="preserve"> </w:t>
      </w:r>
      <w:proofErr w:type="spellStart"/>
      <w:r>
        <w:rPr>
          <w:rFonts w:ascii="Calibri" w:hAnsi="Calibri" w:cs="Times New Roman"/>
          <w:sz w:val="22"/>
          <w:szCs w:val="22"/>
        </w:rPr>
        <w:t>fejlődése</w:t>
      </w:r>
      <w:proofErr w:type="spellEnd"/>
      <w:r>
        <w:rPr>
          <w:rFonts w:ascii="Calibri" w:hAnsi="Calibri" w:cs="Times New Roman"/>
          <w:sz w:val="22"/>
          <w:szCs w:val="22"/>
        </w:rPr>
        <w:t>.</w:t>
      </w:r>
      <w:proofErr w:type="gramEnd"/>
      <w:r>
        <w:rPr>
          <w:rFonts w:ascii="Calibri" w:hAnsi="Calibri" w:cs="Times New Roman"/>
          <w:sz w:val="22"/>
          <w:szCs w:val="22"/>
        </w:rPr>
        <w:t xml:space="preserve"> </w:t>
      </w:r>
      <w:proofErr w:type="spellStart"/>
      <w:r>
        <w:rPr>
          <w:rFonts w:ascii="Calibri" w:hAnsi="Calibri" w:cs="Times New Roman"/>
          <w:sz w:val="22"/>
          <w:szCs w:val="22"/>
        </w:rPr>
        <w:t>Az</w:t>
      </w:r>
      <w:proofErr w:type="spellEnd"/>
      <w:r>
        <w:rPr>
          <w:rFonts w:ascii="Calibri" w:hAnsi="Calibri" w:cs="Times New Roman"/>
          <w:sz w:val="22"/>
          <w:szCs w:val="22"/>
        </w:rPr>
        <w:t xml:space="preserve"> ELTE </w:t>
      </w:r>
      <w:proofErr w:type="spellStart"/>
      <w:r>
        <w:rPr>
          <w:rFonts w:ascii="Calibri" w:hAnsi="Calibri" w:cs="Times New Roman"/>
          <w:sz w:val="22"/>
          <w:szCs w:val="22"/>
        </w:rPr>
        <w:t>előnye</w:t>
      </w:r>
      <w:proofErr w:type="spellEnd"/>
      <w:r>
        <w:rPr>
          <w:rFonts w:ascii="Calibri" w:hAnsi="Calibri" w:cs="Times New Roman"/>
          <w:sz w:val="22"/>
          <w:szCs w:val="22"/>
        </w:rPr>
        <w:t xml:space="preserve">, </w:t>
      </w:r>
      <w:proofErr w:type="spellStart"/>
      <w:r>
        <w:rPr>
          <w:rFonts w:ascii="Calibri" w:hAnsi="Calibri" w:cs="Times New Roman"/>
          <w:sz w:val="22"/>
          <w:szCs w:val="22"/>
        </w:rPr>
        <w:t>hogy</w:t>
      </w:r>
      <w:proofErr w:type="spellEnd"/>
      <w:r>
        <w:rPr>
          <w:rFonts w:ascii="Calibri" w:hAnsi="Calibri" w:cs="Times New Roman"/>
          <w:sz w:val="22"/>
          <w:szCs w:val="22"/>
        </w:rPr>
        <w:t xml:space="preserve"> </w:t>
      </w:r>
      <w:proofErr w:type="spellStart"/>
      <w:r>
        <w:rPr>
          <w:rFonts w:ascii="Calibri" w:hAnsi="Calibri" w:cs="Times New Roman"/>
          <w:sz w:val="22"/>
          <w:szCs w:val="22"/>
        </w:rPr>
        <w:t>egyrészt</w:t>
      </w:r>
      <w:proofErr w:type="spellEnd"/>
      <w:r>
        <w:rPr>
          <w:rFonts w:ascii="Calibri" w:hAnsi="Calibri" w:cs="Times New Roman"/>
          <w:sz w:val="22"/>
          <w:szCs w:val="22"/>
        </w:rPr>
        <w:t xml:space="preserve"> </w:t>
      </w:r>
      <w:proofErr w:type="spellStart"/>
      <w:r>
        <w:rPr>
          <w:rFonts w:ascii="Calibri" w:hAnsi="Calibri" w:cs="Times New Roman"/>
          <w:sz w:val="22"/>
          <w:szCs w:val="22"/>
        </w:rPr>
        <w:t>rendelkezik</w:t>
      </w:r>
      <w:proofErr w:type="spellEnd"/>
      <w:r>
        <w:rPr>
          <w:rFonts w:ascii="Calibri" w:hAnsi="Calibri" w:cs="Times New Roman"/>
          <w:sz w:val="22"/>
          <w:szCs w:val="22"/>
        </w:rPr>
        <w:t xml:space="preserve"> </w:t>
      </w:r>
      <w:proofErr w:type="spellStart"/>
      <w:r>
        <w:rPr>
          <w:rFonts w:ascii="Calibri" w:hAnsi="Calibri" w:cs="Times New Roman"/>
          <w:sz w:val="22"/>
          <w:szCs w:val="22"/>
        </w:rPr>
        <w:t>Informatikai</w:t>
      </w:r>
      <w:proofErr w:type="spellEnd"/>
      <w:r>
        <w:rPr>
          <w:rFonts w:ascii="Calibri" w:hAnsi="Calibri" w:cs="Times New Roman"/>
          <w:sz w:val="22"/>
          <w:szCs w:val="22"/>
        </w:rPr>
        <w:t xml:space="preserve"> </w:t>
      </w:r>
      <w:proofErr w:type="spellStart"/>
      <w:r>
        <w:rPr>
          <w:rFonts w:ascii="Calibri" w:hAnsi="Calibri" w:cs="Times New Roman"/>
          <w:sz w:val="22"/>
          <w:szCs w:val="22"/>
        </w:rPr>
        <w:t>Karral</w:t>
      </w:r>
      <w:proofErr w:type="spellEnd"/>
      <w:r>
        <w:rPr>
          <w:rFonts w:ascii="Calibri" w:hAnsi="Calibri" w:cs="Times New Roman"/>
          <w:sz w:val="22"/>
          <w:szCs w:val="22"/>
        </w:rPr>
        <w:t xml:space="preserve">, </w:t>
      </w:r>
      <w:proofErr w:type="spellStart"/>
      <w:r>
        <w:rPr>
          <w:rFonts w:ascii="Calibri" w:hAnsi="Calibri" w:cs="Times New Roman"/>
          <w:sz w:val="22"/>
          <w:szCs w:val="22"/>
        </w:rPr>
        <w:t>amely</w:t>
      </w:r>
      <w:proofErr w:type="spellEnd"/>
      <w:r>
        <w:rPr>
          <w:rFonts w:ascii="Calibri" w:hAnsi="Calibri" w:cs="Times New Roman"/>
          <w:sz w:val="22"/>
          <w:szCs w:val="22"/>
        </w:rPr>
        <w:t xml:space="preserve"> </w:t>
      </w:r>
      <w:proofErr w:type="spellStart"/>
      <w:r>
        <w:rPr>
          <w:rFonts w:ascii="Calibri" w:hAnsi="Calibri" w:cs="Times New Roman"/>
          <w:sz w:val="22"/>
          <w:szCs w:val="22"/>
        </w:rPr>
        <w:t>jelentős</w:t>
      </w:r>
      <w:proofErr w:type="spellEnd"/>
      <w:r>
        <w:rPr>
          <w:rFonts w:ascii="Calibri" w:hAnsi="Calibri" w:cs="Times New Roman"/>
          <w:sz w:val="22"/>
          <w:szCs w:val="22"/>
        </w:rPr>
        <w:t xml:space="preserve"> </w:t>
      </w:r>
      <w:proofErr w:type="spellStart"/>
      <w:r>
        <w:rPr>
          <w:rFonts w:ascii="Calibri" w:hAnsi="Calibri" w:cs="Times New Roman"/>
          <w:sz w:val="22"/>
          <w:szCs w:val="22"/>
        </w:rPr>
        <w:lastRenderedPageBreak/>
        <w:t>tudományos</w:t>
      </w:r>
      <w:proofErr w:type="spellEnd"/>
      <w:r>
        <w:rPr>
          <w:rFonts w:ascii="Calibri" w:hAnsi="Calibri" w:cs="Times New Roman"/>
          <w:sz w:val="22"/>
          <w:szCs w:val="22"/>
        </w:rPr>
        <w:t xml:space="preserve">, </w:t>
      </w:r>
      <w:proofErr w:type="spellStart"/>
      <w:r>
        <w:rPr>
          <w:rFonts w:ascii="Calibri" w:hAnsi="Calibri" w:cs="Times New Roman"/>
          <w:sz w:val="22"/>
          <w:szCs w:val="22"/>
        </w:rPr>
        <w:t>innovációs</w:t>
      </w:r>
      <w:proofErr w:type="spellEnd"/>
      <w:r>
        <w:rPr>
          <w:rFonts w:ascii="Calibri" w:hAnsi="Calibri" w:cs="Times New Roman"/>
          <w:sz w:val="22"/>
          <w:szCs w:val="22"/>
        </w:rPr>
        <w:t xml:space="preserve">, </w:t>
      </w:r>
      <w:proofErr w:type="spellStart"/>
      <w:r>
        <w:rPr>
          <w:rFonts w:ascii="Calibri" w:hAnsi="Calibri" w:cs="Times New Roman"/>
          <w:sz w:val="22"/>
          <w:szCs w:val="22"/>
        </w:rPr>
        <w:t>oktatási</w:t>
      </w:r>
      <w:proofErr w:type="spellEnd"/>
      <w:r>
        <w:rPr>
          <w:rFonts w:ascii="Calibri" w:hAnsi="Calibri" w:cs="Times New Roman"/>
          <w:sz w:val="22"/>
          <w:szCs w:val="22"/>
        </w:rPr>
        <w:t xml:space="preserve"> </w:t>
      </w:r>
      <w:proofErr w:type="spellStart"/>
      <w:r>
        <w:rPr>
          <w:rFonts w:ascii="Calibri" w:hAnsi="Calibri" w:cs="Times New Roman"/>
          <w:sz w:val="22"/>
          <w:szCs w:val="22"/>
        </w:rPr>
        <w:t>illetve</w:t>
      </w:r>
      <w:proofErr w:type="spellEnd"/>
      <w:r>
        <w:rPr>
          <w:rFonts w:ascii="Calibri" w:hAnsi="Calibri" w:cs="Times New Roman"/>
          <w:sz w:val="22"/>
          <w:szCs w:val="22"/>
        </w:rPr>
        <w:t xml:space="preserve"> </w:t>
      </w:r>
      <w:proofErr w:type="spellStart"/>
      <w:r>
        <w:rPr>
          <w:rFonts w:ascii="Calibri" w:hAnsi="Calibri" w:cs="Times New Roman"/>
          <w:sz w:val="22"/>
          <w:szCs w:val="22"/>
        </w:rPr>
        <w:t>technikai</w:t>
      </w:r>
      <w:proofErr w:type="spellEnd"/>
      <w:r>
        <w:rPr>
          <w:rFonts w:ascii="Calibri" w:hAnsi="Calibri" w:cs="Times New Roman"/>
          <w:sz w:val="22"/>
          <w:szCs w:val="22"/>
        </w:rPr>
        <w:t xml:space="preserve"> </w:t>
      </w:r>
      <w:proofErr w:type="spellStart"/>
      <w:r>
        <w:rPr>
          <w:rFonts w:ascii="Calibri" w:hAnsi="Calibri" w:cs="Times New Roman"/>
          <w:sz w:val="22"/>
          <w:szCs w:val="22"/>
        </w:rPr>
        <w:t>bázisa</w:t>
      </w:r>
      <w:proofErr w:type="spellEnd"/>
      <w:r>
        <w:rPr>
          <w:rFonts w:ascii="Calibri" w:hAnsi="Calibri" w:cs="Times New Roman"/>
          <w:sz w:val="22"/>
          <w:szCs w:val="22"/>
        </w:rPr>
        <w:t xml:space="preserve"> </w:t>
      </w:r>
      <w:proofErr w:type="spellStart"/>
      <w:r>
        <w:rPr>
          <w:rFonts w:ascii="Calibri" w:hAnsi="Calibri" w:cs="Times New Roman"/>
          <w:sz w:val="22"/>
          <w:szCs w:val="22"/>
        </w:rPr>
        <w:t>ennek</w:t>
      </w:r>
      <w:proofErr w:type="spellEnd"/>
      <w:r>
        <w:rPr>
          <w:rFonts w:ascii="Calibri" w:hAnsi="Calibri" w:cs="Times New Roman"/>
          <w:sz w:val="22"/>
          <w:szCs w:val="22"/>
        </w:rPr>
        <w:t xml:space="preserve"> a </w:t>
      </w:r>
      <w:proofErr w:type="spellStart"/>
      <w:r>
        <w:rPr>
          <w:rFonts w:ascii="Calibri" w:hAnsi="Calibri" w:cs="Times New Roman"/>
          <w:sz w:val="22"/>
          <w:szCs w:val="22"/>
        </w:rPr>
        <w:t>tudásnak</w:t>
      </w:r>
      <w:proofErr w:type="spellEnd"/>
      <w:r>
        <w:rPr>
          <w:rFonts w:ascii="Calibri" w:hAnsi="Calibri" w:cs="Times New Roman"/>
          <w:sz w:val="22"/>
          <w:szCs w:val="22"/>
        </w:rPr>
        <w:t xml:space="preserve">, </w:t>
      </w:r>
      <w:proofErr w:type="spellStart"/>
      <w:r>
        <w:rPr>
          <w:rFonts w:ascii="Calibri" w:hAnsi="Calibri" w:cs="Times New Roman"/>
          <w:sz w:val="22"/>
          <w:szCs w:val="22"/>
        </w:rPr>
        <w:t>másrészt</w:t>
      </w:r>
      <w:proofErr w:type="spellEnd"/>
      <w:r>
        <w:rPr>
          <w:rFonts w:ascii="Calibri" w:hAnsi="Calibri" w:cs="Times New Roman"/>
          <w:sz w:val="22"/>
          <w:szCs w:val="22"/>
        </w:rPr>
        <w:t xml:space="preserve"> </w:t>
      </w:r>
      <w:r>
        <w:rPr>
          <w:rFonts w:ascii="Calibri" w:hAnsi="Calibri" w:cs="Times New Roman"/>
          <w:b/>
          <w:bCs/>
          <w:sz w:val="22"/>
          <w:szCs w:val="22"/>
        </w:rPr>
        <w:t xml:space="preserve">a TTK </w:t>
      </w:r>
      <w:proofErr w:type="spellStart"/>
      <w:r>
        <w:rPr>
          <w:rFonts w:ascii="Calibri" w:hAnsi="Calibri" w:cs="Times New Roman"/>
          <w:b/>
          <w:bCs/>
          <w:sz w:val="22"/>
          <w:szCs w:val="22"/>
        </w:rPr>
        <w:t>szinte</w:t>
      </w:r>
      <w:proofErr w:type="spellEnd"/>
      <w:r>
        <w:rPr>
          <w:rFonts w:ascii="Calibri" w:hAnsi="Calibri" w:cs="Times New Roman"/>
          <w:b/>
          <w:bCs/>
          <w:sz w:val="22"/>
          <w:szCs w:val="22"/>
        </w:rPr>
        <w:t xml:space="preserve"> </w:t>
      </w:r>
      <w:proofErr w:type="spellStart"/>
      <w:r>
        <w:rPr>
          <w:rFonts w:ascii="Calibri" w:hAnsi="Calibri" w:cs="Times New Roman"/>
          <w:b/>
          <w:bCs/>
          <w:sz w:val="22"/>
          <w:szCs w:val="22"/>
        </w:rPr>
        <w:t>minden</w:t>
      </w:r>
      <w:proofErr w:type="spellEnd"/>
      <w:r>
        <w:rPr>
          <w:rFonts w:ascii="Calibri" w:hAnsi="Calibri" w:cs="Times New Roman"/>
          <w:b/>
          <w:bCs/>
          <w:sz w:val="22"/>
          <w:szCs w:val="22"/>
        </w:rPr>
        <w:t xml:space="preserve"> </w:t>
      </w:r>
      <w:proofErr w:type="spellStart"/>
      <w:r>
        <w:rPr>
          <w:rFonts w:ascii="Calibri" w:hAnsi="Calibri" w:cs="Times New Roman"/>
          <w:b/>
          <w:bCs/>
          <w:sz w:val="22"/>
          <w:szCs w:val="22"/>
        </w:rPr>
        <w:t>intézetében</w:t>
      </w:r>
      <w:proofErr w:type="spellEnd"/>
      <w:r>
        <w:rPr>
          <w:rFonts w:ascii="Calibri" w:hAnsi="Calibri" w:cs="Times New Roman"/>
          <w:b/>
          <w:bCs/>
          <w:sz w:val="22"/>
          <w:szCs w:val="22"/>
        </w:rPr>
        <w:t xml:space="preserve"> is</w:t>
      </w:r>
      <w:r>
        <w:rPr>
          <w:rFonts w:ascii="Calibri" w:hAnsi="Calibri" w:cs="Times New Roman"/>
          <w:sz w:val="22"/>
          <w:szCs w:val="22"/>
        </w:rPr>
        <w:t xml:space="preserve">  </w:t>
      </w:r>
      <w:proofErr w:type="spellStart"/>
      <w:r>
        <w:rPr>
          <w:rFonts w:ascii="Calibri" w:hAnsi="Calibri" w:cs="Times New Roman"/>
          <w:sz w:val="22"/>
          <w:szCs w:val="22"/>
        </w:rPr>
        <w:t>több</w:t>
      </w:r>
      <w:proofErr w:type="spellEnd"/>
      <w:r>
        <w:rPr>
          <w:rFonts w:ascii="Calibri" w:hAnsi="Calibri" w:cs="Times New Roman"/>
          <w:sz w:val="22"/>
          <w:szCs w:val="22"/>
        </w:rPr>
        <w:t xml:space="preserve"> </w:t>
      </w:r>
      <w:proofErr w:type="spellStart"/>
      <w:r>
        <w:rPr>
          <w:rFonts w:ascii="Calibri" w:hAnsi="Calibri" w:cs="Times New Roman"/>
          <w:sz w:val="22"/>
          <w:szCs w:val="22"/>
        </w:rPr>
        <w:t>tudományterületen</w:t>
      </w:r>
      <w:proofErr w:type="spellEnd"/>
      <w:r>
        <w:rPr>
          <w:rFonts w:ascii="Calibri" w:hAnsi="Calibri" w:cs="Times New Roman"/>
          <w:sz w:val="22"/>
          <w:szCs w:val="22"/>
        </w:rPr>
        <w:t xml:space="preserve"> </w:t>
      </w:r>
      <w:proofErr w:type="spellStart"/>
      <w:r>
        <w:rPr>
          <w:rFonts w:ascii="Calibri" w:hAnsi="Calibri" w:cs="Times New Roman"/>
          <w:sz w:val="22"/>
          <w:szCs w:val="22"/>
        </w:rPr>
        <w:t>folynak</w:t>
      </w:r>
      <w:proofErr w:type="spellEnd"/>
      <w:r>
        <w:rPr>
          <w:rFonts w:ascii="Calibri" w:hAnsi="Calibri" w:cs="Times New Roman"/>
          <w:sz w:val="22"/>
          <w:szCs w:val="22"/>
        </w:rPr>
        <w:t xml:space="preserve"> </w:t>
      </w:r>
      <w:proofErr w:type="spellStart"/>
      <w:r>
        <w:rPr>
          <w:rFonts w:ascii="Calibri" w:hAnsi="Calibri" w:cs="Times New Roman"/>
          <w:sz w:val="22"/>
          <w:szCs w:val="22"/>
        </w:rPr>
        <w:t>infokommunikációs</w:t>
      </w:r>
      <w:proofErr w:type="spellEnd"/>
      <w:r>
        <w:rPr>
          <w:rFonts w:ascii="Calibri" w:hAnsi="Calibri" w:cs="Times New Roman"/>
          <w:sz w:val="22"/>
          <w:szCs w:val="22"/>
        </w:rPr>
        <w:t xml:space="preserve">” ... </w:t>
      </w:r>
      <w:proofErr w:type="spellStart"/>
      <w:r>
        <w:rPr>
          <w:rFonts w:ascii="Calibri" w:hAnsi="Calibri" w:cs="Times New Roman"/>
          <w:sz w:val="22"/>
          <w:szCs w:val="22"/>
        </w:rPr>
        <w:t>hangsúlyt</w:t>
      </w:r>
      <w:proofErr w:type="spellEnd"/>
      <w:r>
        <w:rPr>
          <w:rFonts w:ascii="Calibri" w:hAnsi="Calibri" w:cs="Times New Roman"/>
          <w:sz w:val="22"/>
          <w:szCs w:val="22"/>
        </w:rPr>
        <w:t xml:space="preserve"> </w:t>
      </w:r>
      <w:proofErr w:type="spellStart"/>
      <w:r>
        <w:rPr>
          <w:rFonts w:ascii="Calibri" w:hAnsi="Calibri" w:cs="Times New Roman"/>
          <w:sz w:val="22"/>
          <w:szCs w:val="22"/>
        </w:rPr>
        <w:t>fognak</w:t>
      </w:r>
      <w:proofErr w:type="spellEnd"/>
      <w:r>
        <w:rPr>
          <w:rFonts w:ascii="Calibri" w:hAnsi="Calibri" w:cs="Times New Roman"/>
          <w:sz w:val="22"/>
          <w:szCs w:val="22"/>
        </w:rPr>
        <w:t xml:space="preserve"> </w:t>
      </w:r>
      <w:proofErr w:type="spellStart"/>
      <w:r>
        <w:rPr>
          <w:rFonts w:ascii="Calibri" w:hAnsi="Calibri" w:cs="Times New Roman"/>
          <w:sz w:val="22"/>
          <w:szCs w:val="22"/>
        </w:rPr>
        <w:t>kapni</w:t>
      </w:r>
      <w:proofErr w:type="spellEnd"/>
      <w:r>
        <w:rPr>
          <w:rFonts w:ascii="Calibri" w:hAnsi="Calibri" w:cs="Times New Roman"/>
          <w:sz w:val="22"/>
          <w:szCs w:val="22"/>
        </w:rPr>
        <w:t xml:space="preserve"> </w:t>
      </w:r>
      <w:proofErr w:type="spellStart"/>
      <w:r>
        <w:rPr>
          <w:rFonts w:ascii="Calibri" w:hAnsi="Calibri" w:cs="Times New Roman"/>
          <w:sz w:val="22"/>
          <w:szCs w:val="22"/>
        </w:rPr>
        <w:t>például</w:t>
      </w:r>
      <w:proofErr w:type="spellEnd"/>
      <w:r>
        <w:rPr>
          <w:rFonts w:ascii="Calibri" w:hAnsi="Calibri" w:cs="Times New Roman"/>
          <w:sz w:val="22"/>
          <w:szCs w:val="22"/>
        </w:rPr>
        <w:t xml:space="preserve"> </w:t>
      </w:r>
      <w:proofErr w:type="spellStart"/>
      <w:r>
        <w:rPr>
          <w:rFonts w:ascii="Calibri" w:hAnsi="Calibri" w:cs="Times New Roman"/>
          <w:sz w:val="22"/>
          <w:szCs w:val="22"/>
        </w:rPr>
        <w:t>az</w:t>
      </w:r>
      <w:proofErr w:type="spellEnd"/>
      <w:r>
        <w:rPr>
          <w:rFonts w:ascii="Calibri" w:hAnsi="Calibri" w:cs="Times New Roman"/>
          <w:sz w:val="22"/>
          <w:szCs w:val="22"/>
        </w:rPr>
        <w:t xml:space="preserve"> </w:t>
      </w:r>
      <w:proofErr w:type="spellStart"/>
      <w:r>
        <w:rPr>
          <w:rFonts w:ascii="Calibri" w:hAnsi="Calibri" w:cs="Times New Roman"/>
          <w:sz w:val="22"/>
          <w:szCs w:val="22"/>
        </w:rPr>
        <w:t>alábbi</w:t>
      </w:r>
      <w:proofErr w:type="spellEnd"/>
      <w:r>
        <w:rPr>
          <w:rFonts w:ascii="Calibri" w:hAnsi="Calibri" w:cs="Times New Roman"/>
          <w:sz w:val="22"/>
          <w:szCs w:val="22"/>
        </w:rPr>
        <w:t xml:space="preserve"> </w:t>
      </w:r>
      <w:proofErr w:type="spellStart"/>
      <w:r>
        <w:rPr>
          <w:rFonts w:ascii="Calibri" w:hAnsi="Calibri" w:cs="Times New Roman"/>
          <w:sz w:val="22"/>
          <w:szCs w:val="22"/>
        </w:rPr>
        <w:t>témák</w:t>
      </w:r>
      <w:proofErr w:type="spellEnd"/>
      <w:r>
        <w:rPr>
          <w:rFonts w:ascii="Calibri" w:hAnsi="Calibri" w:cs="Times New Roman"/>
          <w:sz w:val="22"/>
          <w:szCs w:val="22"/>
        </w:rPr>
        <w:t>:</w:t>
      </w:r>
    </w:p>
    <w:p w:rsidR="009F230A" w:rsidRDefault="006D145E">
      <w:pPr>
        <w:ind w:left="936"/>
        <w:contextualSpacing/>
        <w:jc w:val="both"/>
        <w:rPr>
          <w:rFonts w:ascii="Calibri" w:hAnsi="Calibri" w:cs="Times New Roman"/>
          <w:sz w:val="22"/>
          <w:szCs w:val="22"/>
        </w:rPr>
      </w:pPr>
      <w:r>
        <w:rPr>
          <w:rFonts w:ascii="Calibri" w:hAnsi="Calibri" w:cs="Times New Roman"/>
          <w:sz w:val="22"/>
          <w:szCs w:val="22"/>
        </w:rPr>
        <w:t>….</w:t>
      </w:r>
    </w:p>
    <w:p w:rsidR="009F230A" w:rsidRDefault="006D145E">
      <w:pPr>
        <w:pStyle w:val="Listaszerbekezds"/>
        <w:numPr>
          <w:ilvl w:val="0"/>
          <w:numId w:val="4"/>
        </w:numPr>
        <w:contextualSpacing/>
        <w:jc w:val="both"/>
        <w:rPr>
          <w:rFonts w:ascii="Calibri" w:hAnsi="Calibri"/>
          <w:b/>
          <w:bCs/>
          <w:lang w:val="hu-HU"/>
        </w:rPr>
      </w:pPr>
      <w:proofErr w:type="spellStart"/>
      <w:r>
        <w:rPr>
          <w:rFonts w:ascii="Calibri" w:hAnsi="Calibri"/>
          <w:b/>
          <w:bCs/>
          <w:lang w:val="hu-HU"/>
        </w:rPr>
        <w:t>Bioinformatika</w:t>
      </w:r>
      <w:proofErr w:type="spellEnd"/>
      <w:r>
        <w:rPr>
          <w:rFonts w:ascii="Calibri" w:hAnsi="Calibri"/>
          <w:b/>
          <w:bCs/>
          <w:lang w:val="hu-HU"/>
        </w:rPr>
        <w:t xml:space="preserve">, </w:t>
      </w:r>
      <w:proofErr w:type="spellStart"/>
      <w:r>
        <w:rPr>
          <w:rFonts w:ascii="Calibri" w:hAnsi="Calibri"/>
          <w:b/>
          <w:bCs/>
          <w:lang w:val="hu-HU"/>
        </w:rPr>
        <w:t>biostatisztika</w:t>
      </w:r>
      <w:proofErr w:type="spellEnd"/>
      <w:r>
        <w:rPr>
          <w:rFonts w:ascii="Calibri" w:hAnsi="Calibri"/>
          <w:b/>
          <w:bCs/>
          <w:lang w:val="hu-HU"/>
        </w:rPr>
        <w:t xml:space="preserve"> fejlesztése</w:t>
      </w:r>
    </w:p>
    <w:p w:rsidR="009F230A" w:rsidRDefault="006D145E">
      <w:pPr>
        <w:pStyle w:val="Listaszerbekezds"/>
        <w:numPr>
          <w:ilvl w:val="0"/>
          <w:numId w:val="4"/>
        </w:numPr>
        <w:contextualSpacing/>
        <w:jc w:val="both"/>
      </w:pPr>
      <w:r>
        <w:rPr>
          <w:rFonts w:ascii="Calibri" w:hAnsi="Calibri"/>
          <w:b/>
          <w:bCs/>
          <w:lang w:val="hu-HU"/>
        </w:rPr>
        <w:t>gráfok és nagy hálózatok vizsgálata</w:t>
      </w:r>
    </w:p>
    <w:p w:rsidR="009F230A" w:rsidRDefault="006D145E">
      <w:pPr>
        <w:pStyle w:val="Listaszerbekezds"/>
        <w:numPr>
          <w:ilvl w:val="0"/>
          <w:numId w:val="4"/>
        </w:numPr>
        <w:contextualSpacing/>
        <w:jc w:val="both"/>
        <w:rPr>
          <w:rFonts w:ascii="Calibri" w:hAnsi="Calibri"/>
          <w:b/>
          <w:bCs/>
          <w:lang w:val="hu-HU"/>
        </w:rPr>
      </w:pPr>
      <w:r>
        <w:rPr>
          <w:rFonts w:ascii="Calibri" w:hAnsi="Calibri"/>
          <w:b/>
          <w:bCs/>
          <w:lang w:val="hu-HU"/>
        </w:rPr>
        <w:t xml:space="preserve">titkosítás és adatvédelmi kérdések </w:t>
      </w:r>
    </w:p>
    <w:p w:rsidR="009F230A" w:rsidRDefault="009F230A">
      <w:pPr>
        <w:pStyle w:val="Listaszerbekezds"/>
        <w:contextualSpacing/>
        <w:jc w:val="both"/>
        <w:rPr>
          <w:rFonts w:ascii="Calibri" w:hAnsi="Calibri"/>
          <w:b/>
          <w:bCs/>
          <w:lang w:val="hu-HU"/>
        </w:rPr>
      </w:pPr>
    </w:p>
    <w:p w:rsidR="009F230A" w:rsidRDefault="006D145E">
      <w:pPr>
        <w:pStyle w:val="Listaszerbekezds"/>
        <w:contextualSpacing/>
        <w:jc w:val="both"/>
      </w:pPr>
      <w:r>
        <w:rPr>
          <w:rFonts w:ascii="Calibri" w:hAnsi="Calibri"/>
          <w:lang w:val="hu-HU"/>
        </w:rPr>
        <w:t>3.2.2.5.5-be:</w:t>
      </w:r>
    </w:p>
    <w:p w:rsidR="009F230A" w:rsidRDefault="006D145E">
      <w:pPr>
        <w:pStyle w:val="Listaszerbekezds"/>
        <w:numPr>
          <w:ilvl w:val="0"/>
          <w:numId w:val="5"/>
        </w:numPr>
        <w:contextualSpacing/>
        <w:jc w:val="both"/>
        <w:rPr>
          <w:rFonts w:ascii="Calibri" w:hAnsi="Calibri"/>
          <w:b/>
          <w:bCs/>
          <w:lang w:val="hu-HU"/>
        </w:rPr>
      </w:pPr>
      <w:r>
        <w:rPr>
          <w:rFonts w:ascii="Calibri" w:hAnsi="Calibri"/>
          <w:b/>
          <w:bCs/>
          <w:lang w:val="hu-HU"/>
        </w:rPr>
        <w:t>szaktárgyi módszertani és didaktikai kutatások</w:t>
      </w:r>
    </w:p>
    <w:p w:rsidR="009F230A" w:rsidRDefault="009F230A">
      <w:pPr>
        <w:pStyle w:val="Listaszerbekezds"/>
        <w:contextualSpacing/>
        <w:jc w:val="both"/>
        <w:rPr>
          <w:rFonts w:ascii="Calibri" w:hAnsi="Calibri"/>
          <w:lang w:val="hu-HU"/>
        </w:rPr>
      </w:pPr>
    </w:p>
    <w:p w:rsidR="009F230A" w:rsidRDefault="006D145E">
      <w:pPr>
        <w:pStyle w:val="Listaszerbekezds"/>
        <w:contextualSpacing/>
        <w:jc w:val="both"/>
        <w:rPr>
          <w:rFonts w:ascii="Calibri" w:hAnsi="Calibri"/>
          <w:lang w:val="hu-HU"/>
        </w:rPr>
      </w:pPr>
      <w:r>
        <w:rPr>
          <w:rFonts w:ascii="Calibri" w:hAnsi="Calibri"/>
          <w:lang w:val="hu-HU"/>
        </w:rPr>
        <w:t>3.2.2.5.6. ponthoz javaslat:</w:t>
      </w:r>
    </w:p>
    <w:p w:rsidR="009F230A" w:rsidRDefault="009F230A">
      <w:pPr>
        <w:pStyle w:val="Listaszerbekezds"/>
        <w:contextualSpacing/>
        <w:jc w:val="both"/>
        <w:rPr>
          <w:rFonts w:ascii="Calibri" w:hAnsi="Calibri"/>
          <w:lang w:val="hu-HU"/>
        </w:rPr>
      </w:pPr>
    </w:p>
    <w:p w:rsidR="009F230A" w:rsidRDefault="006D145E">
      <w:pPr>
        <w:pStyle w:val="Listaszerbekezds"/>
        <w:numPr>
          <w:ilvl w:val="0"/>
          <w:numId w:val="6"/>
        </w:numPr>
        <w:contextualSpacing/>
        <w:jc w:val="both"/>
        <w:rPr>
          <w:lang w:val="hu-HU"/>
        </w:rPr>
      </w:pPr>
      <w:r>
        <w:rPr>
          <w:rFonts w:ascii="Times New Roman" w:hAnsi="Times New Roman"/>
          <w:b/>
          <w:bCs/>
          <w:lang w:val="hu-HU"/>
        </w:rPr>
        <w:t>Viselkedésökológia, robotika</w:t>
      </w:r>
    </w:p>
    <w:p w:rsidR="009F230A" w:rsidRDefault="006D145E">
      <w:pPr>
        <w:pStyle w:val="Listaszerbekezds"/>
        <w:numPr>
          <w:ilvl w:val="0"/>
          <w:numId w:val="6"/>
        </w:numPr>
        <w:contextualSpacing/>
        <w:jc w:val="both"/>
        <w:rPr>
          <w:lang w:val="hu-HU"/>
        </w:rPr>
      </w:pPr>
      <w:r>
        <w:rPr>
          <w:rFonts w:ascii="Times New Roman" w:hAnsi="Times New Roman"/>
          <w:b/>
          <w:bCs/>
          <w:lang w:val="hu-HU"/>
        </w:rPr>
        <w:t>Alkalmazott és elméleti matematika (diszkrét és folytonos jelenségek vizsgálata, modellezése a matematikán belül és kívül)</w:t>
      </w:r>
    </w:p>
    <w:p w:rsidR="009F230A" w:rsidRDefault="009F230A">
      <w:pPr>
        <w:contextualSpacing/>
        <w:jc w:val="both"/>
        <w:rPr>
          <w:rFonts w:ascii="Calibri" w:hAnsi="Calibri" w:cs="Times New Roman"/>
          <w:lang w:val="hu-HU"/>
        </w:rPr>
      </w:pPr>
    </w:p>
    <w:p w:rsidR="009F230A" w:rsidRDefault="006D145E">
      <w:pPr>
        <w:numPr>
          <w:ilvl w:val="0"/>
          <w:numId w:val="1"/>
        </w:numPr>
        <w:rPr>
          <w:lang w:val="hu-HU"/>
        </w:rPr>
      </w:pPr>
      <w:r>
        <w:rPr>
          <w:rFonts w:ascii="Calibri" w:hAnsi="Calibri" w:cs="Calibri"/>
          <w:bCs/>
          <w:lang w:val="hu-HU"/>
        </w:rPr>
        <w:t xml:space="preserve">49. o.: </w:t>
      </w:r>
      <w:proofErr w:type="gramStart"/>
      <w:r>
        <w:rPr>
          <w:rFonts w:ascii="Calibri" w:hAnsi="Calibri" w:cs="Calibri"/>
          <w:bCs/>
          <w:lang w:val="hu-HU"/>
        </w:rPr>
        <w:t>„</w:t>
      </w:r>
      <w:r>
        <w:rPr>
          <w:rFonts w:ascii="Calibri" w:eastAsia="Times New Roman" w:hAnsi="Calibri" w:cs="Arial"/>
          <w:bCs/>
          <w:lang w:val="hu-HU" w:eastAsia="hu-HU"/>
        </w:rPr>
        <w:t xml:space="preserve"> fejleszteni</w:t>
      </w:r>
      <w:proofErr w:type="gramEnd"/>
      <w:r>
        <w:rPr>
          <w:rFonts w:ascii="Calibri" w:eastAsia="Times New Roman" w:hAnsi="Calibri" w:cs="Arial"/>
          <w:bCs/>
          <w:lang w:val="hu-HU" w:eastAsia="hu-HU"/>
        </w:rPr>
        <w:t xml:space="preserve"> kívánjuk a Lágymányosi Kampuszt további oktatási és az azt kiszolgáló tevékenységekhez szükséges épületekkel</w:t>
      </w:r>
      <w:r>
        <w:rPr>
          <w:rFonts w:ascii="Calibri" w:eastAsia="Times New Roman" w:hAnsi="Calibri" w:cs="Arial"/>
          <w:b/>
          <w:bCs/>
          <w:lang w:val="hu-HU" w:eastAsia="hu-HU"/>
        </w:rPr>
        <w:t xml:space="preserve"> (állat- és növényház építése) </w:t>
      </w:r>
      <w:r>
        <w:rPr>
          <w:rFonts w:ascii="Calibri" w:eastAsia="Times New Roman" w:hAnsi="Calibri" w:cs="Arial"/>
          <w:bCs/>
          <w:lang w:val="hu-HU" w:eastAsia="hu-HU"/>
        </w:rPr>
        <w:t>.</w:t>
      </w:r>
    </w:p>
    <w:p w:rsidR="009F230A" w:rsidRDefault="006D145E">
      <w:pPr>
        <w:numPr>
          <w:ilvl w:val="0"/>
          <w:numId w:val="1"/>
        </w:numPr>
        <w:rPr>
          <w:rFonts w:ascii="Calibri" w:hAnsi="Calibri" w:cs="Calibri"/>
          <w:bCs/>
          <w:lang w:val="hu-HU"/>
        </w:rPr>
      </w:pPr>
      <w:r>
        <w:rPr>
          <w:rFonts w:ascii="Calibri" w:hAnsi="Calibri" w:cs="Calibri"/>
          <w:bCs/>
          <w:lang w:val="hu-HU"/>
        </w:rPr>
        <w:t>51. o: „konvergencia régión kívüli telephely</w:t>
      </w:r>
      <w:proofErr w:type="gramStart"/>
      <w:r>
        <w:rPr>
          <w:rFonts w:ascii="Calibri" w:hAnsi="Calibri" w:cs="Calibri"/>
          <w:bCs/>
          <w:lang w:val="hu-HU"/>
        </w:rPr>
        <w:t>”  -</w:t>
      </w:r>
      <w:proofErr w:type="gramEnd"/>
      <w:r>
        <w:rPr>
          <w:rFonts w:ascii="Calibri" w:hAnsi="Calibri" w:cs="Calibri"/>
          <w:bCs/>
          <w:lang w:val="hu-HU"/>
        </w:rPr>
        <w:t xml:space="preserve"> ez valószínűleg tévedés (2x is szerepel az oldalon).   </w:t>
      </w:r>
    </w:p>
    <w:p w:rsidR="009F230A" w:rsidRDefault="009F230A">
      <w:pPr>
        <w:rPr>
          <w:rFonts w:ascii="Calibri" w:hAnsi="Calibri" w:cs="Calibri"/>
          <w:bCs/>
          <w:lang w:val="hu-HU"/>
        </w:rPr>
      </w:pPr>
    </w:p>
    <w:p w:rsidR="009F230A" w:rsidRDefault="006D145E">
      <w:pPr>
        <w:numPr>
          <w:ilvl w:val="0"/>
          <w:numId w:val="1"/>
        </w:numPr>
      </w:pPr>
      <w:r>
        <w:rPr>
          <w:rFonts w:ascii="Calibri" w:hAnsi="Calibri" w:cs="Calibri"/>
          <w:bCs/>
          <w:lang w:val="hu-HU"/>
        </w:rPr>
        <w:t xml:space="preserve"> A mellékletben a lemorzsolódási adatok csak %-ban szerepelnek. Ez néha félrevezető, pl. ha egy kis szakon 3-ből egyetlen hallgató abbahagyja a szakot, az 33%-os csökkenés ugyan, de nem </w:t>
      </w:r>
      <w:proofErr w:type="spellStart"/>
      <w:r>
        <w:rPr>
          <w:rFonts w:ascii="Calibri" w:hAnsi="Calibri" w:cs="Calibri"/>
          <w:bCs/>
          <w:lang w:val="hu-HU"/>
        </w:rPr>
        <w:t>ugyaz</w:t>
      </w:r>
      <w:proofErr w:type="spellEnd"/>
      <w:r>
        <w:rPr>
          <w:rFonts w:ascii="Calibri" w:hAnsi="Calibri" w:cs="Calibri"/>
          <w:bCs/>
          <w:lang w:val="hu-HU"/>
        </w:rPr>
        <w:t xml:space="preserve">, mintha 90 főből 30 hagyja abba. Javasoljuk az abszolút számok feltüntetését (is).  </w:t>
      </w:r>
    </w:p>
    <w:p w:rsidR="009F230A" w:rsidRDefault="006D145E">
      <w:pPr>
        <w:numPr>
          <w:ilvl w:val="0"/>
          <w:numId w:val="1"/>
        </w:numPr>
      </w:pPr>
      <w:r>
        <w:rPr>
          <w:rFonts w:ascii="Calibri" w:hAnsi="Calibri" w:cs="Calibri"/>
          <w:bCs/>
          <w:lang w:val="hu-HU"/>
        </w:rPr>
        <w:t xml:space="preserve"> A 4. sz. melléklet táblázatát érdemes lenne kiegészíteni egy létszámokat is bemutatóval.</w:t>
      </w:r>
    </w:p>
    <w:p w:rsidR="009F230A" w:rsidRDefault="009F230A">
      <w:pPr>
        <w:rPr>
          <w:rFonts w:ascii="Calibri" w:hAnsi="Calibri"/>
          <w:lang w:val="hu-HU"/>
        </w:rPr>
      </w:pPr>
    </w:p>
    <w:p w:rsidR="009F230A" w:rsidRDefault="006D145E">
      <w:pPr>
        <w:numPr>
          <w:ilvl w:val="0"/>
          <w:numId w:val="1"/>
        </w:numPr>
        <w:rPr>
          <w:rFonts w:ascii="Calibri" w:hAnsi="Calibri" w:cs="Calibri"/>
          <w:bCs/>
          <w:lang w:val="hu-HU"/>
        </w:rPr>
      </w:pPr>
      <w:r>
        <w:rPr>
          <w:rFonts w:ascii="Calibri" w:hAnsi="Calibri" w:cs="Calibri"/>
          <w:bCs/>
          <w:lang w:val="hu-HU"/>
        </w:rPr>
        <w:t xml:space="preserve"> A 16. mellékletben (Energetika) nem látszik, hogy az adatok milyen időszakra vonatkoznak.</w:t>
      </w:r>
    </w:p>
    <w:p w:rsidR="009F230A" w:rsidRDefault="009F230A">
      <w:pPr>
        <w:rPr>
          <w:rFonts w:ascii="Calibri" w:hAnsi="Calibri" w:cs="Calibri"/>
          <w:bCs/>
          <w:lang w:val="hu-HU"/>
        </w:rPr>
      </w:pPr>
    </w:p>
    <w:p w:rsidR="009F230A" w:rsidRDefault="009F230A">
      <w:pPr>
        <w:rPr>
          <w:rFonts w:ascii="Calibri" w:hAnsi="Calibri"/>
          <w:lang w:val="hu-HU"/>
        </w:rPr>
      </w:pPr>
    </w:p>
    <w:p w:rsidR="009F230A" w:rsidRDefault="009F230A">
      <w:pPr>
        <w:rPr>
          <w:rFonts w:ascii="Calibri" w:hAnsi="Calibri"/>
          <w:lang w:val="hu-HU"/>
        </w:rPr>
      </w:pPr>
    </w:p>
    <w:p w:rsidR="009F230A" w:rsidRDefault="006D145E">
      <w:pPr>
        <w:rPr>
          <w:rFonts w:ascii="Calibri" w:hAnsi="Calibri"/>
          <w:lang w:val="hu-HU"/>
        </w:rPr>
      </w:pPr>
      <w:r>
        <w:rPr>
          <w:rFonts w:ascii="Calibri" w:hAnsi="Calibri"/>
          <w:lang w:val="hu-HU"/>
        </w:rPr>
        <w:t>ÁLTALÁNOS ÉSZREVÉTELEK</w:t>
      </w:r>
    </w:p>
    <w:p w:rsidR="009F230A" w:rsidRDefault="009F230A">
      <w:pPr>
        <w:rPr>
          <w:rFonts w:ascii="Times New Roman" w:hAnsi="Times New Roman"/>
          <w:lang w:val="hu-HU"/>
        </w:rPr>
      </w:pPr>
    </w:p>
    <w:p w:rsidR="009F230A" w:rsidRDefault="006D145E">
      <w:pPr>
        <w:numPr>
          <w:ilvl w:val="0"/>
          <w:numId w:val="7"/>
        </w:numPr>
        <w:rPr>
          <w:rFonts w:ascii="Times New Roman" w:hAnsi="Times New Roman"/>
          <w:lang w:val="hu-HU"/>
        </w:rPr>
      </w:pPr>
      <w:r>
        <w:rPr>
          <w:rFonts w:ascii="Times New Roman" w:hAnsi="Times New Roman"/>
          <w:lang w:val="hu-HU"/>
        </w:rPr>
        <w:t xml:space="preserve">Javasoljuk a természettudományi és informatikai kutatások helyigényének biztosítására vonatkozó terv megfogalmazását. A C épület nagyon </w:t>
      </w:r>
      <w:proofErr w:type="gramStart"/>
      <w:r>
        <w:rPr>
          <w:rFonts w:ascii="Times New Roman" w:hAnsi="Times New Roman"/>
          <w:lang w:val="hu-HU"/>
        </w:rPr>
        <w:t>korszerű</w:t>
      </w:r>
      <w:proofErr w:type="gramEnd"/>
      <w:r>
        <w:rPr>
          <w:rFonts w:ascii="Times New Roman" w:hAnsi="Times New Roman"/>
          <w:lang w:val="hu-HU"/>
        </w:rPr>
        <w:t xml:space="preserve"> de a versenyképességhez elkerülhetetlen a növekedés, fizikai értelemben is. Egy ilyen tervben, (még ha nem is reális, hogy megvalósul ebben a ciklusban) fel kellene vetni, és jogi mérnöki (tervezés) alapjait lerakni egy természettudományos </w:t>
      </w:r>
      <w:proofErr w:type="gramStart"/>
      <w:r>
        <w:rPr>
          <w:rFonts w:ascii="Times New Roman" w:hAnsi="Times New Roman"/>
          <w:lang w:val="hu-HU"/>
        </w:rPr>
        <w:t>kutatóközpontnak</w:t>
      </w:r>
      <w:proofErr w:type="gramEnd"/>
      <w:r>
        <w:rPr>
          <w:rFonts w:ascii="Times New Roman" w:hAnsi="Times New Roman"/>
          <w:lang w:val="hu-HU"/>
        </w:rPr>
        <w:t xml:space="preserve"> amely a meglévő terület jobb kihasználásából áll, beleértve egyes épületek átépítését és új felépítését is. Egy fontos konkrétum az új „állatház” és növényház lehetne (nem a hagyományos modell), többféle funkcióval, beleértve a társadalmi kapcsolatokat is. </w:t>
      </w:r>
    </w:p>
    <w:p w:rsidR="009F230A" w:rsidRDefault="006D145E">
      <w:pPr>
        <w:numPr>
          <w:ilvl w:val="0"/>
          <w:numId w:val="7"/>
        </w:numPr>
        <w:jc w:val="both"/>
        <w:rPr>
          <w:rFonts w:ascii="Times New Roman" w:hAnsi="Times New Roman"/>
          <w:color w:val="000000"/>
          <w:lang w:val="hu-HU"/>
        </w:rPr>
      </w:pPr>
      <w:r>
        <w:rPr>
          <w:rFonts w:ascii="Times New Roman" w:hAnsi="Times New Roman"/>
          <w:color w:val="000000"/>
          <w:lang w:val="hu-HU"/>
        </w:rPr>
        <w:t>A bevezető rész 2.1.1. pontjának zárómondata félreérthető („.</w:t>
      </w:r>
      <w:proofErr w:type="gramStart"/>
      <w:r>
        <w:rPr>
          <w:rFonts w:ascii="Times New Roman" w:hAnsi="Times New Roman"/>
          <w:color w:val="000000"/>
          <w:lang w:val="hu-HU"/>
        </w:rPr>
        <w:t>..</w:t>
      </w:r>
      <w:r>
        <w:rPr>
          <w:rFonts w:ascii="Times New Roman" w:hAnsi="Times New Roman"/>
          <w:i/>
          <w:iCs/>
          <w:color w:val="000000"/>
          <w:lang w:val="hu-HU"/>
        </w:rPr>
        <w:t>stabil</w:t>
      </w:r>
      <w:proofErr w:type="gramEnd"/>
      <w:r>
        <w:rPr>
          <w:rFonts w:ascii="Times New Roman" w:hAnsi="Times New Roman"/>
          <w:i/>
          <w:iCs/>
          <w:color w:val="000000"/>
          <w:lang w:val="hu-HU"/>
        </w:rPr>
        <w:t xml:space="preserve"> tudott maradni</w:t>
      </w:r>
      <w:r>
        <w:rPr>
          <w:rFonts w:ascii="Times New Roman" w:hAnsi="Times New Roman"/>
          <w:color w:val="000000"/>
          <w:lang w:val="hu-HU"/>
        </w:rPr>
        <w:t>”). Hogyan állíthatjuk ezt, amikor országosan fontos doktori iskolákat kellett humán erőforrás hiány miatt bezárni, doktori iskoláink csaknem 0 költségvetési forrásból működnek, jelentősen csökkent az egyetemi tanárok száma, stb.? Javasoljuk egy reálisabb helyzetértékelés megfogalmazását.</w:t>
      </w:r>
    </w:p>
    <w:p w:rsidR="009F230A" w:rsidRDefault="006D145E">
      <w:pPr>
        <w:numPr>
          <w:ilvl w:val="0"/>
          <w:numId w:val="7"/>
        </w:numPr>
        <w:jc w:val="both"/>
        <w:rPr>
          <w:color w:val="000000"/>
          <w:lang w:val="hu-HU"/>
        </w:rPr>
      </w:pPr>
      <w:r>
        <w:rPr>
          <w:rFonts w:ascii="Calibri" w:hAnsi="Calibri"/>
          <w:color w:val="000000"/>
          <w:sz w:val="28"/>
          <w:lang w:val="hu-HU"/>
        </w:rPr>
        <w:t xml:space="preserve">A </w:t>
      </w:r>
      <w:r>
        <w:rPr>
          <w:color w:val="000000"/>
          <w:lang w:val="hu-HU"/>
        </w:rPr>
        <w:t>„lemorzsolódás”</w:t>
      </w:r>
      <w:r w:rsidR="009A2B1A">
        <w:rPr>
          <w:color w:val="000000"/>
          <w:lang w:val="hu-HU"/>
        </w:rPr>
        <w:t>az alapszakokon és a természettudományos tanárszakokon</w:t>
      </w:r>
      <w:r>
        <w:rPr>
          <w:color w:val="000000"/>
          <w:lang w:val="hu-HU"/>
        </w:rPr>
        <w:t xml:space="preserve"> jelenleg fontos minőségvédelmi eszköz. Okai között alapvető a középiskolából hozott hallgatói tudás hiányossága. Az ELTE csak részleges megoldásokat tud kidolgozni a lemorzsolódás </w:t>
      </w:r>
      <w:r>
        <w:rPr>
          <w:color w:val="000000"/>
          <w:lang w:val="hu-HU"/>
        </w:rPr>
        <w:lastRenderedPageBreak/>
        <w:t>mértékének csökkentésére, véleményünk szerint ez a téma országos programot igényel.</w:t>
      </w:r>
    </w:p>
    <w:p w:rsidR="009F230A" w:rsidRDefault="006D145E">
      <w:pPr>
        <w:numPr>
          <w:ilvl w:val="0"/>
          <w:numId w:val="7"/>
        </w:numPr>
        <w:jc w:val="both"/>
        <w:rPr>
          <w:lang w:val="hu-HU"/>
        </w:rPr>
      </w:pPr>
      <w:r>
        <w:rPr>
          <w:rFonts w:ascii="Times New Roman" w:hAnsi="Times New Roman"/>
          <w:lang w:val="hu-HU"/>
        </w:rPr>
        <w:t xml:space="preserve"> </w:t>
      </w:r>
      <w:r>
        <w:rPr>
          <w:rFonts w:ascii="Times New Roman" w:hAnsi="Times New Roman"/>
          <w:color w:val="000000"/>
          <w:lang w:val="hu-HU"/>
        </w:rPr>
        <w:t xml:space="preserve">Az idegen nyelvű képzés különböző problémákat vet fel egyes szakterületeken. Versenyképes </w:t>
      </w:r>
      <w:proofErr w:type="spellStart"/>
      <w:r>
        <w:rPr>
          <w:rFonts w:ascii="Times New Roman" w:hAnsi="Times New Roman"/>
          <w:color w:val="000000"/>
          <w:lang w:val="hu-HU"/>
        </w:rPr>
        <w:t>MSc</w:t>
      </w:r>
      <w:proofErr w:type="spellEnd"/>
      <w:r>
        <w:rPr>
          <w:rFonts w:ascii="Times New Roman" w:hAnsi="Times New Roman"/>
          <w:color w:val="000000"/>
          <w:lang w:val="hu-HU"/>
        </w:rPr>
        <w:t xml:space="preserve"> és doktori képzés csak megfelelően modern műszerpark és kielégítő vegyszer- és anyagellátottság esetén képzelhető el több természettudományos képzésben. Annak ellenére, hogy a megfelelő, többségében nemzetközi tapasztalattal, együttműködéssel rendelkező oktatói gárda készen áll az idegen nyelvű képzésre, a megfelelő műszerfejlesztés alapvetően fontos ezen a területen.</w:t>
      </w:r>
    </w:p>
    <w:p w:rsidR="009F230A" w:rsidRDefault="006D145E">
      <w:pPr>
        <w:numPr>
          <w:ilvl w:val="0"/>
          <w:numId w:val="7"/>
        </w:numPr>
        <w:rPr>
          <w:rFonts w:ascii="Times New Roman" w:hAnsi="Times New Roman"/>
          <w:lang w:val="hu-HU"/>
        </w:rPr>
      </w:pPr>
      <w:r>
        <w:rPr>
          <w:rFonts w:ascii="Times New Roman" w:hAnsi="Times New Roman"/>
          <w:lang w:val="hu-HU"/>
        </w:rPr>
        <w:t xml:space="preserve">A </w:t>
      </w:r>
      <w:proofErr w:type="spellStart"/>
      <w:r>
        <w:rPr>
          <w:rFonts w:ascii="Times New Roman" w:hAnsi="Times New Roman"/>
          <w:lang w:val="hu-HU"/>
        </w:rPr>
        <w:t>nemzetköziesítés</w:t>
      </w:r>
      <w:proofErr w:type="spellEnd"/>
      <w:r>
        <w:rPr>
          <w:rFonts w:ascii="Times New Roman" w:hAnsi="Times New Roman"/>
          <w:lang w:val="hu-HU"/>
        </w:rPr>
        <w:t xml:space="preserve"> fontos eleme </w:t>
      </w:r>
      <w:proofErr w:type="gramStart"/>
      <w:r>
        <w:rPr>
          <w:rFonts w:ascii="Times New Roman" w:hAnsi="Times New Roman"/>
          <w:lang w:val="hu-HU"/>
        </w:rPr>
        <w:t>kell</w:t>
      </w:r>
      <w:proofErr w:type="gramEnd"/>
      <w:r>
        <w:rPr>
          <w:rFonts w:ascii="Times New Roman" w:hAnsi="Times New Roman"/>
          <w:lang w:val="hu-HU"/>
        </w:rPr>
        <w:t xml:space="preserve"> legyen, hogy az oktatást-kutatást segítő alkalmazottak angol nyelvtudással rendelkezzenek. Nem szabad erőforrást pazarolni angol nyelvű megállapodások, számlák fordítására, stb.</w:t>
      </w:r>
    </w:p>
    <w:p w:rsidR="009F230A" w:rsidRDefault="006D145E">
      <w:pPr>
        <w:numPr>
          <w:ilvl w:val="0"/>
          <w:numId w:val="7"/>
        </w:numPr>
        <w:rPr>
          <w:rFonts w:ascii="Times New Roman" w:hAnsi="Times New Roman"/>
          <w:lang w:val="hu-HU"/>
        </w:rPr>
      </w:pPr>
      <w:r>
        <w:rPr>
          <w:rFonts w:ascii="Times New Roman" w:hAnsi="Times New Roman"/>
          <w:lang w:val="hu-HU"/>
        </w:rPr>
        <w:t>Általános probléma, a TTK-n mindenképpen, hogy az oktatókat kevés adminisztrátor segíti.</w:t>
      </w:r>
    </w:p>
    <w:p w:rsidR="009F230A" w:rsidRDefault="009F230A">
      <w:pPr>
        <w:rPr>
          <w:rFonts w:ascii="Times New Roman" w:hAnsi="Times New Roman"/>
          <w:lang w:val="hu-HU"/>
        </w:rPr>
      </w:pPr>
    </w:p>
    <w:p w:rsidR="009F230A" w:rsidRDefault="006D145E">
      <w:pPr>
        <w:numPr>
          <w:ilvl w:val="0"/>
          <w:numId w:val="7"/>
        </w:numPr>
        <w:rPr>
          <w:rFonts w:ascii="Times New Roman" w:hAnsi="Times New Roman"/>
        </w:rPr>
      </w:pPr>
      <w:proofErr w:type="gramStart"/>
      <w:r>
        <w:rPr>
          <w:rFonts w:ascii="Times New Roman" w:hAnsi="Times New Roman"/>
          <w:lang w:val="hu-HU"/>
        </w:rPr>
        <w:t xml:space="preserve">Javaslat  </w:t>
      </w:r>
      <w:r>
        <w:rPr>
          <w:rFonts w:ascii="Times New Roman" w:hAnsi="Times New Roman"/>
          <w:b/>
          <w:i/>
          <w:lang w:val="hu-HU"/>
        </w:rPr>
        <w:t>ELTE</w:t>
      </w:r>
      <w:proofErr w:type="gramEnd"/>
      <w:r>
        <w:rPr>
          <w:rFonts w:ascii="Times New Roman" w:hAnsi="Times New Roman"/>
          <w:b/>
          <w:i/>
          <w:lang w:val="hu-HU"/>
        </w:rPr>
        <w:t xml:space="preserve"> Biotechnológiai Kiválósági Központ </w:t>
      </w:r>
      <w:r>
        <w:rPr>
          <w:rFonts w:ascii="Times New Roman" w:hAnsi="Times New Roman"/>
          <w:lang w:val="hu-HU"/>
        </w:rPr>
        <w:t>létrehozására</w:t>
      </w:r>
    </w:p>
    <w:p w:rsidR="009F230A" w:rsidRDefault="006D145E">
      <w:pPr>
        <w:jc w:val="both"/>
        <w:rPr>
          <w:rFonts w:ascii="Times New Roman" w:hAnsi="Times New Roman"/>
          <w:lang w:val="hu-HU"/>
        </w:rPr>
      </w:pPr>
      <w:r>
        <w:rPr>
          <w:rFonts w:ascii="Times New Roman" w:hAnsi="Times New Roman"/>
          <w:lang w:val="hu-HU"/>
        </w:rPr>
        <w:t xml:space="preserve"> Napjaink legkorszerűbb gyógyszerei összetett fehérjék, amelyeket </w:t>
      </w:r>
      <w:proofErr w:type="spellStart"/>
      <w:r>
        <w:rPr>
          <w:rFonts w:ascii="Times New Roman" w:hAnsi="Times New Roman"/>
          <w:lang w:val="hu-HU"/>
        </w:rPr>
        <w:t>rekombináns</w:t>
      </w:r>
      <w:proofErr w:type="spellEnd"/>
      <w:r>
        <w:rPr>
          <w:rFonts w:ascii="Times New Roman" w:hAnsi="Times New Roman"/>
          <w:lang w:val="hu-HU"/>
        </w:rPr>
        <w:t xml:space="preserve"> DNS technológiával sejtekben állítanak elő, gyógyszeripari körülmények között. E termékek éves árbevétele globális szinten meghaladja a 140 </w:t>
      </w:r>
      <w:proofErr w:type="spellStart"/>
      <w:r>
        <w:rPr>
          <w:rFonts w:ascii="Times New Roman" w:hAnsi="Times New Roman"/>
          <w:lang w:val="hu-HU"/>
        </w:rPr>
        <w:t>mrd</w:t>
      </w:r>
      <w:proofErr w:type="spellEnd"/>
      <w:r>
        <w:rPr>
          <w:rFonts w:ascii="Times New Roman" w:hAnsi="Times New Roman"/>
          <w:lang w:val="hu-HU"/>
        </w:rPr>
        <w:t xml:space="preserve"> USD-t és egyenletesen növekszik . </w:t>
      </w:r>
      <w:proofErr w:type="gramStart"/>
      <w:r>
        <w:rPr>
          <w:rFonts w:ascii="Times New Roman" w:hAnsi="Times New Roman"/>
          <w:lang w:val="hu-HU"/>
        </w:rPr>
        <w:t>A</w:t>
      </w:r>
      <w:proofErr w:type="gramEnd"/>
      <w:r>
        <w:rPr>
          <w:rFonts w:ascii="Times New Roman" w:hAnsi="Times New Roman"/>
          <w:lang w:val="hu-HU"/>
        </w:rPr>
        <w:t xml:space="preserve"> hagyományos </w:t>
      </w:r>
      <w:proofErr w:type="spellStart"/>
      <w:r>
        <w:rPr>
          <w:rFonts w:ascii="Times New Roman" w:hAnsi="Times New Roman"/>
          <w:i/>
          <w:lang w:val="hu-HU"/>
        </w:rPr>
        <w:t>rekombináns</w:t>
      </w:r>
      <w:proofErr w:type="spellEnd"/>
      <w:r>
        <w:rPr>
          <w:rFonts w:ascii="Times New Roman" w:hAnsi="Times New Roman"/>
          <w:i/>
          <w:lang w:val="hu-HU"/>
        </w:rPr>
        <w:t xml:space="preserve"> fehérje gyógyszerek</w:t>
      </w:r>
      <w:r>
        <w:rPr>
          <w:rFonts w:ascii="Times New Roman" w:hAnsi="Times New Roman"/>
          <w:lang w:val="hu-HU"/>
        </w:rPr>
        <w:t xml:space="preserve"> (pl. inzulin) mellett az elmúlt 15 évben forradalmi változást hozott a </w:t>
      </w:r>
      <w:r>
        <w:rPr>
          <w:rFonts w:ascii="Times New Roman" w:hAnsi="Times New Roman"/>
          <w:i/>
          <w:lang w:val="hu-HU"/>
        </w:rPr>
        <w:t xml:space="preserve">terápiás </w:t>
      </w:r>
      <w:proofErr w:type="spellStart"/>
      <w:r>
        <w:rPr>
          <w:rFonts w:ascii="Times New Roman" w:hAnsi="Times New Roman"/>
          <w:i/>
          <w:lang w:val="hu-HU"/>
        </w:rPr>
        <w:t>monoklonális</w:t>
      </w:r>
      <w:proofErr w:type="spellEnd"/>
      <w:r>
        <w:rPr>
          <w:rFonts w:ascii="Times New Roman" w:hAnsi="Times New Roman"/>
          <w:i/>
          <w:lang w:val="hu-HU"/>
        </w:rPr>
        <w:t xml:space="preserve"> ellenanyagok</w:t>
      </w:r>
      <w:r>
        <w:rPr>
          <w:rFonts w:ascii="Times New Roman" w:hAnsi="Times New Roman"/>
          <w:lang w:val="hu-HU"/>
        </w:rPr>
        <w:t xml:space="preserve"> alkalmazása, amelyekkel tumoros és autoimmun betegségeket tudnak a korábbi kezelésekkel összehasonlítva sokkal specifikusabban és hatékonyabban kezelni, sok esetben tünetmentessé tenni, sőt meggyógyítani. Sikerük olyan mértékű, hogy alkalmazásukat sokan az antibiotikumok felfedezéséhez és bevezetéséhez hasonlítják. A világ legnagyobb gyógyszergyártó vállalkozásai jelentős erőfeszítéssel fejlesztenek új </w:t>
      </w:r>
      <w:proofErr w:type="spellStart"/>
      <w:r>
        <w:rPr>
          <w:rFonts w:ascii="Times New Roman" w:hAnsi="Times New Roman"/>
          <w:lang w:val="hu-HU"/>
        </w:rPr>
        <w:t>rekombináns</w:t>
      </w:r>
      <w:proofErr w:type="spellEnd"/>
      <w:r>
        <w:rPr>
          <w:rFonts w:ascii="Times New Roman" w:hAnsi="Times New Roman"/>
          <w:lang w:val="hu-HU"/>
        </w:rPr>
        <w:t xml:space="preserve"> fehérje gyógyszereket, ill. készítenek az eredeti, de szabadalom által már nem védett ún. </w:t>
      </w:r>
      <w:proofErr w:type="spellStart"/>
      <w:r>
        <w:rPr>
          <w:rFonts w:ascii="Times New Roman" w:hAnsi="Times New Roman"/>
          <w:lang w:val="hu-HU"/>
        </w:rPr>
        <w:t>biohasonló</w:t>
      </w:r>
      <w:proofErr w:type="spellEnd"/>
      <w:r>
        <w:rPr>
          <w:rFonts w:ascii="Times New Roman" w:hAnsi="Times New Roman"/>
          <w:lang w:val="hu-HU"/>
        </w:rPr>
        <w:t xml:space="preserve"> (v.</w:t>
      </w:r>
      <w:r>
        <w:rPr>
          <w:rFonts w:ascii="Times New Roman" w:hAnsi="Times New Roman"/>
          <w:i/>
          <w:lang w:val="hu-HU"/>
        </w:rPr>
        <w:t xml:space="preserve"> </w:t>
      </w:r>
      <w:proofErr w:type="spellStart"/>
      <w:r>
        <w:rPr>
          <w:rFonts w:ascii="Times New Roman" w:hAnsi="Times New Roman"/>
          <w:i/>
          <w:lang w:val="hu-HU"/>
        </w:rPr>
        <w:t>biosimilar</w:t>
      </w:r>
      <w:proofErr w:type="spellEnd"/>
      <w:r>
        <w:rPr>
          <w:rFonts w:ascii="Times New Roman" w:hAnsi="Times New Roman"/>
          <w:lang w:val="hu-HU"/>
        </w:rPr>
        <w:t>) gyógyszereket. Fontos kiemelni, hogy a terápiás fehérjék előállítása jóval összetettebb, és költségesebb, mint az ún. kismolekulájú gyógyszereké, fejlesztésüket magasan képzett biotechnológiában jártas kutatók végzik.</w:t>
      </w:r>
    </w:p>
    <w:p w:rsidR="009F230A" w:rsidRDefault="009F230A">
      <w:pPr>
        <w:jc w:val="both"/>
        <w:rPr>
          <w:rFonts w:ascii="Times New Roman" w:hAnsi="Times New Roman"/>
          <w:lang w:val="hu-HU"/>
        </w:rPr>
      </w:pPr>
    </w:p>
    <w:p w:rsidR="009F230A" w:rsidRDefault="006D145E">
      <w:pPr>
        <w:jc w:val="both"/>
        <w:rPr>
          <w:rFonts w:ascii="Times New Roman" w:hAnsi="Times New Roman"/>
          <w:lang w:val="hu-HU"/>
        </w:rPr>
      </w:pPr>
      <w:r>
        <w:rPr>
          <w:rFonts w:ascii="Times New Roman" w:hAnsi="Times New Roman"/>
          <w:lang w:val="hu-HU"/>
        </w:rPr>
        <w:t xml:space="preserve"> A hazai gyógyszeripari, biotechnológiai tudás és innováció meghaladja a környező, volt szocialista országok ilyen mutatóit, de elmarad a fejlett nyugat-európai, észak-amerikai, ázsiai országokhoz képest. Magyarországon korszerű, nagyüzemi biotechnológiával egyedül a </w:t>
      </w:r>
      <w:r>
        <w:rPr>
          <w:rFonts w:ascii="Times New Roman" w:hAnsi="Times New Roman"/>
          <w:i/>
          <w:lang w:val="hu-HU"/>
        </w:rPr>
        <w:t xml:space="preserve">Richter Gedeon </w:t>
      </w:r>
      <w:proofErr w:type="spellStart"/>
      <w:r>
        <w:rPr>
          <w:rFonts w:ascii="Times New Roman" w:hAnsi="Times New Roman"/>
          <w:i/>
          <w:lang w:val="hu-HU"/>
        </w:rPr>
        <w:t>Nyrt</w:t>
      </w:r>
      <w:proofErr w:type="spellEnd"/>
      <w:r>
        <w:rPr>
          <w:rFonts w:ascii="Times New Roman" w:hAnsi="Times New Roman"/>
          <w:lang w:val="hu-HU"/>
        </w:rPr>
        <w:t xml:space="preserve"> (Richter) rendelkezik, amely évek óta összpontosít a legsikeresebb terápiás </w:t>
      </w:r>
      <w:proofErr w:type="spellStart"/>
      <w:r>
        <w:rPr>
          <w:rFonts w:ascii="Times New Roman" w:hAnsi="Times New Roman"/>
          <w:lang w:val="hu-HU"/>
        </w:rPr>
        <w:t>biohasonló</w:t>
      </w:r>
      <w:proofErr w:type="spellEnd"/>
      <w:r>
        <w:rPr>
          <w:rFonts w:ascii="Times New Roman" w:hAnsi="Times New Roman"/>
          <w:lang w:val="hu-HU"/>
        </w:rPr>
        <w:t xml:space="preserve"> fehérjék </w:t>
      </w:r>
      <w:proofErr w:type="gramStart"/>
      <w:r>
        <w:rPr>
          <w:rFonts w:ascii="Times New Roman" w:hAnsi="Times New Roman"/>
          <w:lang w:val="hu-HU"/>
        </w:rPr>
        <w:t>előállítására .</w:t>
      </w:r>
      <w:proofErr w:type="gramEnd"/>
    </w:p>
    <w:p w:rsidR="009F230A" w:rsidRDefault="006D145E">
      <w:pPr>
        <w:jc w:val="both"/>
        <w:rPr>
          <w:rFonts w:ascii="Times New Roman" w:hAnsi="Times New Roman"/>
          <w:lang w:val="hu-HU"/>
        </w:rPr>
      </w:pPr>
      <w:r>
        <w:rPr>
          <w:rFonts w:ascii="Times New Roman" w:hAnsi="Times New Roman"/>
          <w:lang w:val="hu-HU"/>
        </w:rPr>
        <w:t xml:space="preserve"> Ismert, hogy biotechnológiai szakemberekből nemcsak hazánkban, de külföldön is hiány van, az ilyen szakértelemmel rendelkező motivált kutatók könnyen el tudnak helyezkedni. Tény az is, hogy az ELTE TTK intézeteiben kiemelt szintű a korszerű biotechnológia, fehérjetudomány oktatása és kutatása. Néhány területen az eredmények világszínvonalúak, szabadalmaztatott eljárások és működő biotechnológiai vállalkozás, és ehhez kapcsolódó kutatói, üzleti és tulajdonvédelmi tapasztalatok alakultak ki az elmúlt években. A magas biotechnológiai szaktudás ipari kapcsolatokat is eredményezett, a TTK néhány munkacsoportja évek óta szerződéses, és pályázati együttműködést folytat a Richterrel, teljesítve nemcsak a magas szintű K+F+I elvárásokat, de a gyógyszeripari standardokat is.</w:t>
      </w:r>
    </w:p>
    <w:p w:rsidR="009F230A" w:rsidRDefault="006D145E">
      <w:pPr>
        <w:jc w:val="both"/>
        <w:rPr>
          <w:rFonts w:ascii="Times New Roman" w:hAnsi="Times New Roman"/>
          <w:lang w:val="hu-HU"/>
        </w:rPr>
      </w:pPr>
      <w:r>
        <w:rPr>
          <w:rFonts w:ascii="Times New Roman" w:hAnsi="Times New Roman"/>
          <w:lang w:val="hu-HU"/>
        </w:rPr>
        <w:t xml:space="preserve"> Az ELTE Biotechnológiai Kiválósági Központ célkitűzése, hogy az ELTE TTK-n folyó biotechnológiai irányú tevékenységeket célorientált módon integrálja, és biztosítja az ELTE TTK hazai, sőt akár külföldi gyógyszeripari együttműködéseinek további fejlődését. Tudatában vagyunk annak, hogy az ELTE TTK biotechnológiai „portfóliója” nem teljes, fejlesztésre, tevékenységének kiegészítésére van szükség. Ennek alapos és külső (nemzetközi, gyógyszeripari) szakértőkkel történő értékelését követően, a hiányok pótlására </w:t>
      </w:r>
      <w:r>
        <w:rPr>
          <w:rFonts w:ascii="Times New Roman" w:hAnsi="Times New Roman"/>
          <w:i/>
          <w:lang w:val="hu-HU"/>
        </w:rPr>
        <w:t>magasan képzett hazai, és/vagy külföldi szakértőket alkalmaznánk</w:t>
      </w:r>
      <w:r>
        <w:rPr>
          <w:rFonts w:ascii="Times New Roman" w:hAnsi="Times New Roman"/>
          <w:lang w:val="hu-HU"/>
        </w:rPr>
        <w:t xml:space="preserve">. Az ELTE TTK </w:t>
      </w:r>
      <w:r>
        <w:rPr>
          <w:rFonts w:ascii="Times New Roman" w:hAnsi="Times New Roman"/>
          <w:i/>
          <w:lang w:val="hu-HU"/>
        </w:rPr>
        <w:t>műszerpark</w:t>
      </w:r>
      <w:r>
        <w:rPr>
          <w:rFonts w:ascii="Times New Roman" w:hAnsi="Times New Roman"/>
          <w:lang w:val="hu-HU"/>
        </w:rPr>
        <w:t xml:space="preserve">ja korszerűnek tekinthető, de az értékes műszerek fenntartása és </w:t>
      </w:r>
      <w:r>
        <w:rPr>
          <w:rFonts w:ascii="Times New Roman" w:hAnsi="Times New Roman"/>
          <w:i/>
          <w:lang w:val="hu-HU"/>
        </w:rPr>
        <w:t>gyógyszeripari standardok szerinti működtetése</w:t>
      </w:r>
      <w:r>
        <w:rPr>
          <w:rFonts w:ascii="Times New Roman" w:hAnsi="Times New Roman"/>
          <w:lang w:val="hu-HU"/>
        </w:rPr>
        <w:t xml:space="preserve"> (megfelelő technikai személyzet és a rendszeres, gyógyszeripari elvárásoknak megfelelő </w:t>
      </w:r>
      <w:proofErr w:type="spellStart"/>
      <w:r>
        <w:rPr>
          <w:rFonts w:ascii="Times New Roman" w:hAnsi="Times New Roman"/>
          <w:lang w:val="hu-HU"/>
        </w:rPr>
        <w:t>validálás</w:t>
      </w:r>
      <w:proofErr w:type="spellEnd"/>
      <w:r>
        <w:rPr>
          <w:rFonts w:ascii="Times New Roman" w:hAnsi="Times New Roman"/>
          <w:lang w:val="hu-HU"/>
        </w:rPr>
        <w:t xml:space="preserve"> és szervizelés hiánya) miatt fejlesztésre, további támogatásra szorul. A gyógyszeripari együttműködések bővülése szükségessé teheti újabb, nagy értékű műszerek beszerzését is. Célkitűzésünk továbbá a korszerű </w:t>
      </w:r>
      <w:r>
        <w:rPr>
          <w:rFonts w:ascii="Times New Roman" w:hAnsi="Times New Roman"/>
          <w:lang w:val="hu-HU"/>
        </w:rPr>
        <w:lastRenderedPageBreak/>
        <w:t xml:space="preserve">biotechnológiára fókuszáló </w:t>
      </w:r>
      <w:r>
        <w:rPr>
          <w:rFonts w:ascii="Times New Roman" w:hAnsi="Times New Roman"/>
          <w:i/>
          <w:lang w:val="hu-HU"/>
        </w:rPr>
        <w:t>mesterképzés bevezetése</w:t>
      </w:r>
      <w:r>
        <w:rPr>
          <w:rFonts w:ascii="Times New Roman" w:hAnsi="Times New Roman"/>
          <w:lang w:val="hu-HU"/>
        </w:rPr>
        <w:t>.</w:t>
      </w:r>
    </w:p>
    <w:p w:rsidR="009F230A" w:rsidRDefault="006D145E">
      <w:pPr>
        <w:rPr>
          <w:rFonts w:ascii="Times New Roman" w:hAnsi="Times New Roman"/>
          <w:lang w:val="hu-HU"/>
        </w:rPr>
      </w:pPr>
      <w:r>
        <w:rPr>
          <w:rFonts w:ascii="Times New Roman" w:hAnsi="Times New Roman"/>
          <w:lang w:val="hu-HU"/>
        </w:rPr>
        <w:t xml:space="preserve"> </w:t>
      </w:r>
      <w:proofErr w:type="gramStart"/>
      <w:r>
        <w:rPr>
          <w:rFonts w:ascii="Times New Roman" w:hAnsi="Times New Roman"/>
          <w:lang w:val="hu-HU"/>
        </w:rPr>
        <w:t>Mindezekkel az ELTE Biotechnológiai Kiválósági Központ megvalósítja, hogy a már meglévő gyógyszeripari (pl. Richter) együttműködések bővüljenek, és ezzel 1) jelentős bevételt eredményezzenek az ELTE TTK számára, 2) kiegészítsék és javítsák a hazai gyógyszeripar és biotechnológia versenyképességét, 3) magas szintű és gyakorlat orientált kutatást és képzést biztosítsanak oktatóinknak, kutatóinknak és</w:t>
      </w:r>
      <w:r>
        <w:rPr>
          <w:rFonts w:ascii="Times New Roman" w:hAnsi="Times New Roman"/>
          <w:i/>
          <w:lang w:val="hu-HU"/>
        </w:rPr>
        <w:t xml:space="preserve"> </w:t>
      </w:r>
      <w:r>
        <w:rPr>
          <w:rFonts w:ascii="Times New Roman" w:hAnsi="Times New Roman"/>
          <w:lang w:val="hu-HU"/>
        </w:rPr>
        <w:t>hallgatóinknak, és 4) emeljék az ELTE K+F+I pályázati szintű tevékenységét és eredményességét.</w:t>
      </w:r>
      <w:proofErr w:type="gramEnd"/>
      <w:r>
        <w:rPr>
          <w:rFonts w:ascii="Times New Roman" w:hAnsi="Times New Roman"/>
          <w:lang w:val="hu-HU"/>
        </w:rPr>
        <w:t xml:space="preserve"> </w:t>
      </w:r>
    </w:p>
    <w:p w:rsidR="009F230A" w:rsidRDefault="009F230A">
      <w:pPr>
        <w:rPr>
          <w:rFonts w:ascii="Times New Roman" w:hAnsi="Times New Roman"/>
          <w:lang w:val="hu-HU"/>
        </w:rPr>
      </w:pPr>
    </w:p>
    <w:p w:rsidR="009F230A" w:rsidRDefault="006D145E">
      <w:pPr>
        <w:numPr>
          <w:ilvl w:val="0"/>
          <w:numId w:val="7"/>
        </w:numPr>
        <w:rPr>
          <w:lang w:val="hu-HU"/>
        </w:rPr>
      </w:pPr>
      <w:r>
        <w:rPr>
          <w:lang w:val="hu-HU"/>
        </w:rPr>
        <w:t>A 28. o-n szerepel az az indikátor, hogy „</w:t>
      </w:r>
      <w:r>
        <w:rPr>
          <w:rFonts w:ascii="Calibri" w:hAnsi="Calibri"/>
          <w:lang w:val="hu-HU"/>
        </w:rPr>
        <w:t xml:space="preserve">a tanulmányaikat mesterképzésen folytató hallgatók aránya az összes hallgató számához viszonyítottan;”. Ezt csak akkor tudjuk teljesíteni, ha megszűnik az </w:t>
      </w:r>
      <w:proofErr w:type="spellStart"/>
      <w:r>
        <w:rPr>
          <w:rFonts w:ascii="Calibri" w:hAnsi="Calibri"/>
          <w:lang w:val="hu-HU"/>
        </w:rPr>
        <w:t>MSc</w:t>
      </w:r>
      <w:proofErr w:type="spellEnd"/>
      <w:r>
        <w:rPr>
          <w:rFonts w:ascii="Calibri" w:hAnsi="Calibri"/>
          <w:lang w:val="hu-HU"/>
        </w:rPr>
        <w:t xml:space="preserve"> </w:t>
      </w:r>
      <w:proofErr w:type="spellStart"/>
      <w:r>
        <w:rPr>
          <w:rFonts w:ascii="Calibri" w:hAnsi="Calibri"/>
          <w:lang w:val="hu-HU"/>
        </w:rPr>
        <w:t>Bsc-hez</w:t>
      </w:r>
      <w:proofErr w:type="spellEnd"/>
      <w:r>
        <w:rPr>
          <w:rFonts w:ascii="Calibri" w:hAnsi="Calibri"/>
          <w:lang w:val="hu-HU"/>
        </w:rPr>
        <w:t xml:space="preserve"> képest 33%-os korlátozása. </w:t>
      </w:r>
    </w:p>
    <w:p w:rsidR="009F230A" w:rsidRDefault="009F230A">
      <w:pPr>
        <w:rPr>
          <w:rFonts w:ascii="Calibri" w:hAnsi="Calibri"/>
          <w:lang w:val="hu-HU"/>
        </w:rPr>
      </w:pPr>
    </w:p>
    <w:p w:rsidR="009F230A" w:rsidRDefault="006C1B45">
      <w:proofErr w:type="gramStart"/>
      <w:r>
        <w:t>Budapest, 2016.</w:t>
      </w:r>
      <w:proofErr w:type="gramEnd"/>
      <w:r>
        <w:t xml:space="preserve"> </w:t>
      </w:r>
      <w:proofErr w:type="spellStart"/>
      <w:proofErr w:type="gramStart"/>
      <w:r>
        <w:t>február</w:t>
      </w:r>
      <w:proofErr w:type="spellEnd"/>
      <w:proofErr w:type="gramEnd"/>
      <w:r>
        <w:t xml:space="preserve"> 18</w:t>
      </w:r>
      <w:r w:rsidR="000601B6">
        <w:t>.</w:t>
      </w:r>
    </w:p>
    <w:p w:rsidR="000601B6" w:rsidRDefault="000601B6"/>
    <w:p w:rsidR="000601B6" w:rsidRDefault="000601B6">
      <w:r>
        <w:tab/>
      </w:r>
      <w:r>
        <w:tab/>
      </w:r>
      <w:r>
        <w:tab/>
      </w:r>
      <w:r>
        <w:tab/>
      </w:r>
      <w:r>
        <w:tab/>
      </w:r>
      <w:r>
        <w:tab/>
        <w:t xml:space="preserve">Surján Péter </w:t>
      </w:r>
      <w:r w:rsidR="000D27D8">
        <w:t>sk.</w:t>
      </w:r>
      <w:bookmarkStart w:id="0" w:name="_GoBack"/>
      <w:bookmarkEnd w:id="0"/>
    </w:p>
    <w:p w:rsidR="000601B6" w:rsidRDefault="000601B6">
      <w:r>
        <w:tab/>
      </w:r>
      <w:r>
        <w:tab/>
      </w:r>
      <w:r>
        <w:tab/>
      </w:r>
      <w:r>
        <w:tab/>
      </w:r>
      <w:r>
        <w:tab/>
      </w:r>
      <w:r>
        <w:tab/>
      </w:r>
      <w:proofErr w:type="spellStart"/>
      <w:proofErr w:type="gramStart"/>
      <w:r>
        <w:t>dékán</w:t>
      </w:r>
      <w:proofErr w:type="spellEnd"/>
      <w:proofErr w:type="gramEnd"/>
    </w:p>
    <w:p w:rsidR="000601B6" w:rsidRDefault="000601B6"/>
    <w:sectPr w:rsidR="000601B6">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0" w:footer="0" w:gutter="0"/>
      <w:cols w:space="708"/>
      <w:formProt w:val="0"/>
      <w:docGrid w:linePitch="312"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3077" w:rsidRDefault="00083077" w:rsidP="00502FC7">
      <w:r>
        <w:separator/>
      </w:r>
    </w:p>
  </w:endnote>
  <w:endnote w:type="continuationSeparator" w:id="0">
    <w:p w:rsidR="00083077" w:rsidRDefault="00083077" w:rsidP="00502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0"/>
    <w:family w:val="auto"/>
    <w:pitch w:val="variable"/>
    <w:sig w:usb0="00000003" w:usb1="1001ECEA" w:usb2="00000000" w:usb3="00000000" w:csb0="00000001" w:csb1="00000000"/>
  </w:font>
  <w:font w:name="Liberation Serif">
    <w:altName w:val="Times New Roman"/>
    <w:charset w:val="01"/>
    <w:family w:val="roman"/>
    <w:pitch w:val="variable"/>
  </w:font>
  <w:font w:name="WenQuanYi Zen Hei Sharp">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Liberation Sans">
    <w:altName w:val="Arial"/>
    <w:charset w:val="01"/>
    <w:family w:val="swiss"/>
    <w:pitch w:val="variable"/>
  </w:font>
  <w:font w:name="Calibri">
    <w:panose1 w:val="020F0502020204030204"/>
    <w:charset w:val="EE"/>
    <w:family w:val="swiss"/>
    <w:pitch w:val="variable"/>
    <w:sig w:usb0="E00002FF" w:usb1="4000ACFF" w:usb2="00000001" w:usb3="00000000" w:csb0="0000019F" w:csb1="00000000"/>
  </w:font>
  <w:font w:name="Mangal">
    <w:altName w:val="Cambria Math"/>
    <w:panose1 w:val="02040503050203030202"/>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FC7" w:rsidRDefault="00502FC7">
    <w:pPr>
      <w:pStyle w:val="ll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FC7" w:rsidRDefault="00502FC7">
    <w:pPr>
      <w:pStyle w:val="ll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FC7" w:rsidRDefault="00502FC7">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3077" w:rsidRDefault="00083077" w:rsidP="00502FC7">
      <w:r>
        <w:separator/>
      </w:r>
    </w:p>
  </w:footnote>
  <w:footnote w:type="continuationSeparator" w:id="0">
    <w:p w:rsidR="00083077" w:rsidRDefault="00083077" w:rsidP="00502F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FC7" w:rsidRDefault="00502FC7">
    <w:pPr>
      <w:pStyle w:val="lfej"/>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FC7" w:rsidRDefault="00502FC7" w:rsidP="00502FC7">
    <w:pPr>
      <w:pStyle w:val="lfej"/>
    </w:pPr>
  </w:p>
  <w:p w:rsidR="00502FC7" w:rsidRDefault="00502FC7" w:rsidP="00502FC7">
    <w:pPr>
      <w:pStyle w:val="lfej"/>
    </w:pPr>
    <w:r>
      <w:t xml:space="preserve">ELTE TTK Kari </w:t>
    </w:r>
    <w:proofErr w:type="spellStart"/>
    <w:r>
      <w:t>Tanács</w:t>
    </w:r>
    <w:proofErr w:type="spellEnd"/>
    <w:r>
      <w:t xml:space="preserve"> 2016</w:t>
    </w:r>
    <w:r w:rsidRPr="003668A9">
      <w:t xml:space="preserve">. </w:t>
    </w:r>
    <w:proofErr w:type="spellStart"/>
    <w:proofErr w:type="gramStart"/>
    <w:r>
      <w:t>február</w:t>
    </w:r>
    <w:proofErr w:type="spellEnd"/>
    <w:proofErr w:type="gramEnd"/>
    <w:r>
      <w:t xml:space="preserve"> 17.</w:t>
    </w:r>
    <w:r w:rsidRPr="00DB4EF9">
      <w:t>.</w:t>
    </w:r>
    <w:r w:rsidRPr="003668A9">
      <w:tab/>
    </w:r>
    <w:r>
      <w:tab/>
    </w:r>
    <w:r w:rsidRPr="003668A9">
      <w:t>1</w:t>
    </w:r>
    <w:r>
      <w:t xml:space="preserve"> sz.</w:t>
    </w:r>
    <w:r w:rsidRPr="003668A9">
      <w:t xml:space="preserve">. </w:t>
    </w:r>
    <w:proofErr w:type="spellStart"/>
    <w:proofErr w:type="gramStart"/>
    <w:r w:rsidRPr="003668A9">
      <w:t>melléklet</w:t>
    </w:r>
    <w:proofErr w:type="spellEnd"/>
    <w:proofErr w:type="gramEnd"/>
  </w:p>
  <w:p w:rsidR="00502FC7" w:rsidRDefault="00502FC7">
    <w:pPr>
      <w:pStyle w:val="lfej"/>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FC7" w:rsidRDefault="00502FC7">
    <w:pPr>
      <w:pStyle w:val="lfej"/>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57515"/>
    <w:multiLevelType w:val="multilevel"/>
    <w:tmpl w:val="E6B2CCF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E4604D"/>
    <w:multiLevelType w:val="hybridMultilevel"/>
    <w:tmpl w:val="71A8A1FA"/>
    <w:lvl w:ilvl="0" w:tplc="040E0003">
      <w:start w:val="1"/>
      <w:numFmt w:val="bullet"/>
      <w:lvlText w:val="o"/>
      <w:lvlJc w:val="left"/>
      <w:pPr>
        <w:tabs>
          <w:tab w:val="num" w:pos="720"/>
        </w:tabs>
        <w:ind w:left="720" w:hanging="360"/>
      </w:pPr>
      <w:rPr>
        <w:rFonts w:ascii="Courier New" w:hAnsi="Courier New" w:cs="Times New Roman" w:hint="default"/>
      </w:rPr>
    </w:lvl>
    <w:lvl w:ilvl="1" w:tplc="040E0003">
      <w:start w:val="1"/>
      <w:numFmt w:val="bullet"/>
      <w:lvlText w:val="o"/>
      <w:lvlJc w:val="left"/>
      <w:pPr>
        <w:tabs>
          <w:tab w:val="num" w:pos="1440"/>
        </w:tabs>
        <w:ind w:left="1440" w:hanging="360"/>
      </w:pPr>
      <w:rPr>
        <w:rFonts w:ascii="Courier New" w:hAnsi="Courier New" w:cs="Times New Roman" w:hint="default"/>
      </w:rPr>
    </w:lvl>
    <w:lvl w:ilvl="2" w:tplc="040E0005">
      <w:start w:val="1"/>
      <w:numFmt w:val="bullet"/>
      <w:lvlText w:val=""/>
      <w:lvlJc w:val="left"/>
      <w:pPr>
        <w:tabs>
          <w:tab w:val="num" w:pos="2160"/>
        </w:tabs>
        <w:ind w:left="2160" w:hanging="360"/>
      </w:pPr>
      <w:rPr>
        <w:rFonts w:ascii="Wingdings" w:hAnsi="Wingdings" w:hint="default"/>
      </w:rPr>
    </w:lvl>
    <w:lvl w:ilvl="3" w:tplc="040E0001">
      <w:start w:val="1"/>
      <w:numFmt w:val="bullet"/>
      <w:lvlText w:val=""/>
      <w:lvlJc w:val="left"/>
      <w:pPr>
        <w:tabs>
          <w:tab w:val="num" w:pos="2880"/>
        </w:tabs>
        <w:ind w:left="2880" w:hanging="360"/>
      </w:pPr>
      <w:rPr>
        <w:rFonts w:ascii="Symbol" w:hAnsi="Symbol" w:hint="default"/>
      </w:rPr>
    </w:lvl>
    <w:lvl w:ilvl="4" w:tplc="040E0003">
      <w:start w:val="1"/>
      <w:numFmt w:val="bullet"/>
      <w:lvlText w:val="o"/>
      <w:lvlJc w:val="left"/>
      <w:pPr>
        <w:tabs>
          <w:tab w:val="num" w:pos="3600"/>
        </w:tabs>
        <w:ind w:left="3600" w:hanging="360"/>
      </w:pPr>
      <w:rPr>
        <w:rFonts w:ascii="Courier New" w:hAnsi="Courier New" w:cs="Times New Roman" w:hint="default"/>
      </w:rPr>
    </w:lvl>
    <w:lvl w:ilvl="5" w:tplc="040E0005">
      <w:start w:val="1"/>
      <w:numFmt w:val="bullet"/>
      <w:lvlText w:val=""/>
      <w:lvlJc w:val="left"/>
      <w:pPr>
        <w:tabs>
          <w:tab w:val="num" w:pos="4320"/>
        </w:tabs>
        <w:ind w:left="4320" w:hanging="360"/>
      </w:pPr>
      <w:rPr>
        <w:rFonts w:ascii="Wingdings" w:hAnsi="Wingdings" w:hint="default"/>
      </w:rPr>
    </w:lvl>
    <w:lvl w:ilvl="6" w:tplc="040E0001">
      <w:start w:val="1"/>
      <w:numFmt w:val="bullet"/>
      <w:lvlText w:val=""/>
      <w:lvlJc w:val="left"/>
      <w:pPr>
        <w:tabs>
          <w:tab w:val="num" w:pos="5040"/>
        </w:tabs>
        <w:ind w:left="5040" w:hanging="360"/>
      </w:pPr>
      <w:rPr>
        <w:rFonts w:ascii="Symbol" w:hAnsi="Symbol" w:hint="default"/>
      </w:rPr>
    </w:lvl>
    <w:lvl w:ilvl="7" w:tplc="040E0003">
      <w:start w:val="1"/>
      <w:numFmt w:val="bullet"/>
      <w:lvlText w:val="o"/>
      <w:lvlJc w:val="left"/>
      <w:pPr>
        <w:tabs>
          <w:tab w:val="num" w:pos="5760"/>
        </w:tabs>
        <w:ind w:left="5760" w:hanging="360"/>
      </w:pPr>
      <w:rPr>
        <w:rFonts w:ascii="Courier New" w:hAnsi="Courier New" w:cs="Times New Roman" w:hint="default"/>
      </w:rPr>
    </w:lvl>
    <w:lvl w:ilvl="8" w:tplc="040E0005">
      <w:start w:val="1"/>
      <w:numFmt w:val="bullet"/>
      <w:lvlText w:val=""/>
      <w:lvlJc w:val="left"/>
      <w:pPr>
        <w:tabs>
          <w:tab w:val="num" w:pos="6480"/>
        </w:tabs>
        <w:ind w:left="6480" w:hanging="360"/>
      </w:pPr>
      <w:rPr>
        <w:rFonts w:ascii="Wingdings" w:hAnsi="Wingdings" w:hint="default"/>
      </w:rPr>
    </w:lvl>
  </w:abstractNum>
  <w:abstractNum w:abstractNumId="2">
    <w:nsid w:val="02BE711B"/>
    <w:multiLevelType w:val="multilevel"/>
    <w:tmpl w:val="E588199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F8635D0"/>
    <w:multiLevelType w:val="multilevel"/>
    <w:tmpl w:val="5E78A1F6"/>
    <w:lvl w:ilvl="0">
      <w:start w:val="1"/>
      <w:numFmt w:val="bullet"/>
      <w:lvlText w:val=""/>
      <w:lvlJc w:val="left"/>
      <w:pPr>
        <w:tabs>
          <w:tab w:val="num" w:pos="1440"/>
        </w:tabs>
        <w:ind w:left="1440" w:hanging="360"/>
      </w:pPr>
      <w:rPr>
        <w:rFonts w:ascii="Symbol" w:hAnsi="Symbol" w:cs="OpenSymbol" w:hint="default"/>
        <w:b/>
      </w:rPr>
    </w:lvl>
    <w:lvl w:ilvl="1">
      <w:start w:val="1"/>
      <w:numFmt w:val="bullet"/>
      <w:lvlText w:val="◦"/>
      <w:lvlJc w:val="left"/>
      <w:pPr>
        <w:tabs>
          <w:tab w:val="num" w:pos="1800"/>
        </w:tabs>
        <w:ind w:left="1800" w:hanging="360"/>
      </w:pPr>
      <w:rPr>
        <w:rFonts w:ascii="OpenSymbol" w:hAnsi="OpenSymbol" w:cs="OpenSymbol" w:hint="default"/>
        <w:b/>
      </w:rPr>
    </w:lvl>
    <w:lvl w:ilvl="2">
      <w:start w:val="1"/>
      <w:numFmt w:val="bullet"/>
      <w:lvlText w:val="▪"/>
      <w:lvlJc w:val="left"/>
      <w:pPr>
        <w:tabs>
          <w:tab w:val="num" w:pos="2160"/>
        </w:tabs>
        <w:ind w:left="2160" w:hanging="360"/>
      </w:pPr>
      <w:rPr>
        <w:rFonts w:ascii="OpenSymbol" w:hAnsi="OpenSymbol" w:cs="OpenSymbol" w:hint="default"/>
        <w:b/>
      </w:rPr>
    </w:lvl>
    <w:lvl w:ilvl="3">
      <w:start w:val="1"/>
      <w:numFmt w:val="bullet"/>
      <w:lvlText w:val=""/>
      <w:lvlJc w:val="left"/>
      <w:pPr>
        <w:tabs>
          <w:tab w:val="num" w:pos="2520"/>
        </w:tabs>
        <w:ind w:left="2520" w:hanging="360"/>
      </w:pPr>
      <w:rPr>
        <w:rFonts w:ascii="Symbol" w:hAnsi="Symbol" w:cs="OpenSymbol" w:hint="default"/>
        <w:b/>
      </w:rPr>
    </w:lvl>
    <w:lvl w:ilvl="4">
      <w:start w:val="1"/>
      <w:numFmt w:val="bullet"/>
      <w:lvlText w:val="◦"/>
      <w:lvlJc w:val="left"/>
      <w:pPr>
        <w:tabs>
          <w:tab w:val="num" w:pos="2880"/>
        </w:tabs>
        <w:ind w:left="2880" w:hanging="360"/>
      </w:pPr>
      <w:rPr>
        <w:rFonts w:ascii="OpenSymbol" w:hAnsi="OpenSymbol" w:cs="OpenSymbol" w:hint="default"/>
        <w:b/>
      </w:rPr>
    </w:lvl>
    <w:lvl w:ilvl="5">
      <w:start w:val="1"/>
      <w:numFmt w:val="bullet"/>
      <w:lvlText w:val="▪"/>
      <w:lvlJc w:val="left"/>
      <w:pPr>
        <w:tabs>
          <w:tab w:val="num" w:pos="3240"/>
        </w:tabs>
        <w:ind w:left="3240" w:hanging="360"/>
      </w:pPr>
      <w:rPr>
        <w:rFonts w:ascii="OpenSymbol" w:hAnsi="OpenSymbol" w:cs="OpenSymbol" w:hint="default"/>
        <w:b/>
      </w:rPr>
    </w:lvl>
    <w:lvl w:ilvl="6">
      <w:start w:val="1"/>
      <w:numFmt w:val="bullet"/>
      <w:lvlText w:val=""/>
      <w:lvlJc w:val="left"/>
      <w:pPr>
        <w:tabs>
          <w:tab w:val="num" w:pos="3600"/>
        </w:tabs>
        <w:ind w:left="3600" w:hanging="360"/>
      </w:pPr>
      <w:rPr>
        <w:rFonts w:ascii="Symbol" w:hAnsi="Symbol" w:cs="OpenSymbol" w:hint="default"/>
        <w:b/>
      </w:rPr>
    </w:lvl>
    <w:lvl w:ilvl="7">
      <w:start w:val="1"/>
      <w:numFmt w:val="bullet"/>
      <w:lvlText w:val="◦"/>
      <w:lvlJc w:val="left"/>
      <w:pPr>
        <w:tabs>
          <w:tab w:val="num" w:pos="3960"/>
        </w:tabs>
        <w:ind w:left="3960" w:hanging="360"/>
      </w:pPr>
      <w:rPr>
        <w:rFonts w:ascii="OpenSymbol" w:hAnsi="OpenSymbol" w:cs="OpenSymbol" w:hint="default"/>
        <w:b/>
      </w:rPr>
    </w:lvl>
    <w:lvl w:ilvl="8">
      <w:start w:val="1"/>
      <w:numFmt w:val="bullet"/>
      <w:lvlText w:val="▪"/>
      <w:lvlJc w:val="left"/>
      <w:pPr>
        <w:tabs>
          <w:tab w:val="num" w:pos="4320"/>
        </w:tabs>
        <w:ind w:left="4320" w:hanging="360"/>
      </w:pPr>
      <w:rPr>
        <w:rFonts w:ascii="OpenSymbol" w:hAnsi="OpenSymbol" w:cs="OpenSymbol" w:hint="default"/>
        <w:b/>
      </w:rPr>
    </w:lvl>
  </w:abstractNum>
  <w:abstractNum w:abstractNumId="4">
    <w:nsid w:val="18FB0F1A"/>
    <w:multiLevelType w:val="multilevel"/>
    <w:tmpl w:val="3BF69686"/>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nsid w:val="1C830EC4"/>
    <w:multiLevelType w:val="multilevel"/>
    <w:tmpl w:val="55C038F8"/>
    <w:lvl w:ilvl="0">
      <w:start w:val="1"/>
      <w:numFmt w:val="bullet"/>
      <w:lvlText w:val=""/>
      <w:lvlJc w:val="left"/>
      <w:pPr>
        <w:tabs>
          <w:tab w:val="num" w:pos="1440"/>
        </w:tabs>
        <w:ind w:left="1440" w:hanging="360"/>
      </w:pPr>
      <w:rPr>
        <w:rFonts w:ascii="Symbol" w:hAnsi="Symbol" w:cs="OpenSymbol" w:hint="default"/>
        <w:b/>
      </w:rPr>
    </w:lvl>
    <w:lvl w:ilvl="1">
      <w:start w:val="1"/>
      <w:numFmt w:val="bullet"/>
      <w:lvlText w:val="◦"/>
      <w:lvlJc w:val="left"/>
      <w:pPr>
        <w:tabs>
          <w:tab w:val="num" w:pos="1800"/>
        </w:tabs>
        <w:ind w:left="1800" w:hanging="360"/>
      </w:pPr>
      <w:rPr>
        <w:rFonts w:ascii="OpenSymbol" w:hAnsi="OpenSymbol" w:cs="OpenSymbol" w:hint="default"/>
        <w:b/>
      </w:rPr>
    </w:lvl>
    <w:lvl w:ilvl="2">
      <w:start w:val="1"/>
      <w:numFmt w:val="bullet"/>
      <w:lvlText w:val="▪"/>
      <w:lvlJc w:val="left"/>
      <w:pPr>
        <w:tabs>
          <w:tab w:val="num" w:pos="2160"/>
        </w:tabs>
        <w:ind w:left="2160" w:hanging="360"/>
      </w:pPr>
      <w:rPr>
        <w:rFonts w:ascii="OpenSymbol" w:hAnsi="OpenSymbol" w:cs="OpenSymbol" w:hint="default"/>
        <w:b/>
      </w:rPr>
    </w:lvl>
    <w:lvl w:ilvl="3">
      <w:start w:val="1"/>
      <w:numFmt w:val="bullet"/>
      <w:lvlText w:val=""/>
      <w:lvlJc w:val="left"/>
      <w:pPr>
        <w:tabs>
          <w:tab w:val="num" w:pos="2520"/>
        </w:tabs>
        <w:ind w:left="2520" w:hanging="360"/>
      </w:pPr>
      <w:rPr>
        <w:rFonts w:ascii="Symbol" w:hAnsi="Symbol" w:cs="OpenSymbol" w:hint="default"/>
        <w:b/>
      </w:rPr>
    </w:lvl>
    <w:lvl w:ilvl="4">
      <w:start w:val="1"/>
      <w:numFmt w:val="bullet"/>
      <w:lvlText w:val="◦"/>
      <w:lvlJc w:val="left"/>
      <w:pPr>
        <w:tabs>
          <w:tab w:val="num" w:pos="2880"/>
        </w:tabs>
        <w:ind w:left="2880" w:hanging="360"/>
      </w:pPr>
      <w:rPr>
        <w:rFonts w:ascii="OpenSymbol" w:hAnsi="OpenSymbol" w:cs="OpenSymbol" w:hint="default"/>
        <w:b/>
      </w:rPr>
    </w:lvl>
    <w:lvl w:ilvl="5">
      <w:start w:val="1"/>
      <w:numFmt w:val="bullet"/>
      <w:lvlText w:val="▪"/>
      <w:lvlJc w:val="left"/>
      <w:pPr>
        <w:tabs>
          <w:tab w:val="num" w:pos="3240"/>
        </w:tabs>
        <w:ind w:left="3240" w:hanging="360"/>
      </w:pPr>
      <w:rPr>
        <w:rFonts w:ascii="OpenSymbol" w:hAnsi="OpenSymbol" w:cs="OpenSymbol" w:hint="default"/>
        <w:b/>
      </w:rPr>
    </w:lvl>
    <w:lvl w:ilvl="6">
      <w:start w:val="1"/>
      <w:numFmt w:val="bullet"/>
      <w:lvlText w:val=""/>
      <w:lvlJc w:val="left"/>
      <w:pPr>
        <w:tabs>
          <w:tab w:val="num" w:pos="3600"/>
        </w:tabs>
        <w:ind w:left="3600" w:hanging="360"/>
      </w:pPr>
      <w:rPr>
        <w:rFonts w:ascii="Symbol" w:hAnsi="Symbol" w:cs="OpenSymbol" w:hint="default"/>
        <w:b/>
      </w:rPr>
    </w:lvl>
    <w:lvl w:ilvl="7">
      <w:start w:val="1"/>
      <w:numFmt w:val="bullet"/>
      <w:lvlText w:val="◦"/>
      <w:lvlJc w:val="left"/>
      <w:pPr>
        <w:tabs>
          <w:tab w:val="num" w:pos="3960"/>
        </w:tabs>
        <w:ind w:left="3960" w:hanging="360"/>
      </w:pPr>
      <w:rPr>
        <w:rFonts w:ascii="OpenSymbol" w:hAnsi="OpenSymbol" w:cs="OpenSymbol" w:hint="default"/>
        <w:b/>
      </w:rPr>
    </w:lvl>
    <w:lvl w:ilvl="8">
      <w:start w:val="1"/>
      <w:numFmt w:val="bullet"/>
      <w:lvlText w:val="▪"/>
      <w:lvlJc w:val="left"/>
      <w:pPr>
        <w:tabs>
          <w:tab w:val="num" w:pos="4320"/>
        </w:tabs>
        <w:ind w:left="4320" w:hanging="360"/>
      </w:pPr>
      <w:rPr>
        <w:rFonts w:ascii="OpenSymbol" w:hAnsi="OpenSymbol" w:cs="OpenSymbol" w:hint="default"/>
        <w:b/>
      </w:rPr>
    </w:lvl>
  </w:abstractNum>
  <w:abstractNum w:abstractNumId="6">
    <w:nsid w:val="515C06F5"/>
    <w:multiLevelType w:val="multilevel"/>
    <w:tmpl w:val="4BB6E808"/>
    <w:lvl w:ilvl="0">
      <w:start w:val="1"/>
      <w:numFmt w:val="bullet"/>
      <w:lvlText w:val=""/>
      <w:lvlJc w:val="left"/>
      <w:pPr>
        <w:tabs>
          <w:tab w:val="num" w:pos="1657"/>
        </w:tabs>
        <w:ind w:left="1657" w:hanging="360"/>
      </w:pPr>
      <w:rPr>
        <w:rFonts w:ascii="Symbol" w:hAnsi="Symbol" w:cs="OpenSymbol" w:hint="default"/>
        <w:b/>
      </w:rPr>
    </w:lvl>
    <w:lvl w:ilvl="1">
      <w:start w:val="1"/>
      <w:numFmt w:val="bullet"/>
      <w:lvlText w:val="◦"/>
      <w:lvlJc w:val="left"/>
      <w:pPr>
        <w:tabs>
          <w:tab w:val="num" w:pos="2017"/>
        </w:tabs>
        <w:ind w:left="2017" w:hanging="360"/>
      </w:pPr>
      <w:rPr>
        <w:rFonts w:ascii="OpenSymbol" w:hAnsi="OpenSymbol" w:cs="OpenSymbol" w:hint="default"/>
        <w:b/>
      </w:rPr>
    </w:lvl>
    <w:lvl w:ilvl="2">
      <w:start w:val="1"/>
      <w:numFmt w:val="bullet"/>
      <w:lvlText w:val="▪"/>
      <w:lvlJc w:val="left"/>
      <w:pPr>
        <w:tabs>
          <w:tab w:val="num" w:pos="2377"/>
        </w:tabs>
        <w:ind w:left="2377" w:hanging="360"/>
      </w:pPr>
      <w:rPr>
        <w:rFonts w:ascii="OpenSymbol" w:hAnsi="OpenSymbol" w:cs="OpenSymbol" w:hint="default"/>
        <w:b/>
      </w:rPr>
    </w:lvl>
    <w:lvl w:ilvl="3">
      <w:start w:val="1"/>
      <w:numFmt w:val="bullet"/>
      <w:lvlText w:val=""/>
      <w:lvlJc w:val="left"/>
      <w:pPr>
        <w:tabs>
          <w:tab w:val="num" w:pos="2737"/>
        </w:tabs>
        <w:ind w:left="2737" w:hanging="360"/>
      </w:pPr>
      <w:rPr>
        <w:rFonts w:ascii="Symbol" w:hAnsi="Symbol" w:cs="OpenSymbol" w:hint="default"/>
        <w:b/>
      </w:rPr>
    </w:lvl>
    <w:lvl w:ilvl="4">
      <w:start w:val="1"/>
      <w:numFmt w:val="bullet"/>
      <w:lvlText w:val="◦"/>
      <w:lvlJc w:val="left"/>
      <w:pPr>
        <w:tabs>
          <w:tab w:val="num" w:pos="3097"/>
        </w:tabs>
        <w:ind w:left="3097" w:hanging="360"/>
      </w:pPr>
      <w:rPr>
        <w:rFonts w:ascii="OpenSymbol" w:hAnsi="OpenSymbol" w:cs="OpenSymbol" w:hint="default"/>
        <w:b/>
      </w:rPr>
    </w:lvl>
    <w:lvl w:ilvl="5">
      <w:start w:val="1"/>
      <w:numFmt w:val="bullet"/>
      <w:lvlText w:val="▪"/>
      <w:lvlJc w:val="left"/>
      <w:pPr>
        <w:tabs>
          <w:tab w:val="num" w:pos="3457"/>
        </w:tabs>
        <w:ind w:left="3457" w:hanging="360"/>
      </w:pPr>
      <w:rPr>
        <w:rFonts w:ascii="OpenSymbol" w:hAnsi="OpenSymbol" w:cs="OpenSymbol" w:hint="default"/>
        <w:b/>
      </w:rPr>
    </w:lvl>
    <w:lvl w:ilvl="6">
      <w:start w:val="1"/>
      <w:numFmt w:val="bullet"/>
      <w:lvlText w:val=""/>
      <w:lvlJc w:val="left"/>
      <w:pPr>
        <w:tabs>
          <w:tab w:val="num" w:pos="3817"/>
        </w:tabs>
        <w:ind w:left="3817" w:hanging="360"/>
      </w:pPr>
      <w:rPr>
        <w:rFonts w:ascii="Symbol" w:hAnsi="Symbol" w:cs="OpenSymbol" w:hint="default"/>
        <w:b/>
      </w:rPr>
    </w:lvl>
    <w:lvl w:ilvl="7">
      <w:start w:val="1"/>
      <w:numFmt w:val="bullet"/>
      <w:lvlText w:val="◦"/>
      <w:lvlJc w:val="left"/>
      <w:pPr>
        <w:tabs>
          <w:tab w:val="num" w:pos="4177"/>
        </w:tabs>
        <w:ind w:left="4177" w:hanging="360"/>
      </w:pPr>
      <w:rPr>
        <w:rFonts w:ascii="OpenSymbol" w:hAnsi="OpenSymbol" w:cs="OpenSymbol" w:hint="default"/>
        <w:b/>
      </w:rPr>
    </w:lvl>
    <w:lvl w:ilvl="8">
      <w:start w:val="1"/>
      <w:numFmt w:val="bullet"/>
      <w:lvlText w:val="▪"/>
      <w:lvlJc w:val="left"/>
      <w:pPr>
        <w:tabs>
          <w:tab w:val="num" w:pos="4537"/>
        </w:tabs>
        <w:ind w:left="4537" w:hanging="360"/>
      </w:pPr>
      <w:rPr>
        <w:rFonts w:ascii="OpenSymbol" w:hAnsi="OpenSymbol" w:cs="OpenSymbol" w:hint="default"/>
        <w:b/>
      </w:rPr>
    </w:lvl>
  </w:abstractNum>
  <w:abstractNum w:abstractNumId="7">
    <w:nsid w:val="58A323B5"/>
    <w:multiLevelType w:val="multilevel"/>
    <w:tmpl w:val="1EE2396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6B961E31"/>
    <w:multiLevelType w:val="multilevel"/>
    <w:tmpl w:val="FCFCF766"/>
    <w:lvl w:ilvl="0">
      <w:start w:val="1"/>
      <w:numFmt w:val="bullet"/>
      <w:lvlText w:val=""/>
      <w:lvlJc w:val="left"/>
      <w:pPr>
        <w:tabs>
          <w:tab w:val="num" w:pos="1440"/>
        </w:tabs>
        <w:ind w:left="1440" w:hanging="360"/>
      </w:pPr>
      <w:rPr>
        <w:rFonts w:ascii="Symbol" w:hAnsi="Symbol" w:cs="OpenSymbol" w:hint="default"/>
        <w:b/>
      </w:rPr>
    </w:lvl>
    <w:lvl w:ilvl="1">
      <w:start w:val="1"/>
      <w:numFmt w:val="bullet"/>
      <w:lvlText w:val="◦"/>
      <w:lvlJc w:val="left"/>
      <w:pPr>
        <w:tabs>
          <w:tab w:val="num" w:pos="1800"/>
        </w:tabs>
        <w:ind w:left="1800" w:hanging="360"/>
      </w:pPr>
      <w:rPr>
        <w:rFonts w:ascii="OpenSymbol" w:hAnsi="OpenSymbol" w:cs="OpenSymbol" w:hint="default"/>
        <w:b/>
      </w:rPr>
    </w:lvl>
    <w:lvl w:ilvl="2">
      <w:start w:val="1"/>
      <w:numFmt w:val="bullet"/>
      <w:lvlText w:val="▪"/>
      <w:lvlJc w:val="left"/>
      <w:pPr>
        <w:tabs>
          <w:tab w:val="num" w:pos="2160"/>
        </w:tabs>
        <w:ind w:left="2160" w:hanging="360"/>
      </w:pPr>
      <w:rPr>
        <w:rFonts w:ascii="OpenSymbol" w:hAnsi="OpenSymbol" w:cs="OpenSymbol" w:hint="default"/>
        <w:b/>
      </w:rPr>
    </w:lvl>
    <w:lvl w:ilvl="3">
      <w:start w:val="1"/>
      <w:numFmt w:val="bullet"/>
      <w:lvlText w:val=""/>
      <w:lvlJc w:val="left"/>
      <w:pPr>
        <w:tabs>
          <w:tab w:val="num" w:pos="2520"/>
        </w:tabs>
        <w:ind w:left="2520" w:hanging="360"/>
      </w:pPr>
      <w:rPr>
        <w:rFonts w:ascii="Symbol" w:hAnsi="Symbol" w:cs="OpenSymbol" w:hint="default"/>
        <w:b/>
      </w:rPr>
    </w:lvl>
    <w:lvl w:ilvl="4">
      <w:start w:val="1"/>
      <w:numFmt w:val="bullet"/>
      <w:lvlText w:val="◦"/>
      <w:lvlJc w:val="left"/>
      <w:pPr>
        <w:tabs>
          <w:tab w:val="num" w:pos="2880"/>
        </w:tabs>
        <w:ind w:left="2880" w:hanging="360"/>
      </w:pPr>
      <w:rPr>
        <w:rFonts w:ascii="OpenSymbol" w:hAnsi="OpenSymbol" w:cs="OpenSymbol" w:hint="default"/>
        <w:b/>
      </w:rPr>
    </w:lvl>
    <w:lvl w:ilvl="5">
      <w:start w:val="1"/>
      <w:numFmt w:val="bullet"/>
      <w:lvlText w:val="▪"/>
      <w:lvlJc w:val="left"/>
      <w:pPr>
        <w:tabs>
          <w:tab w:val="num" w:pos="3240"/>
        </w:tabs>
        <w:ind w:left="3240" w:hanging="360"/>
      </w:pPr>
      <w:rPr>
        <w:rFonts w:ascii="OpenSymbol" w:hAnsi="OpenSymbol" w:cs="OpenSymbol" w:hint="default"/>
        <w:b/>
      </w:rPr>
    </w:lvl>
    <w:lvl w:ilvl="6">
      <w:start w:val="1"/>
      <w:numFmt w:val="bullet"/>
      <w:lvlText w:val=""/>
      <w:lvlJc w:val="left"/>
      <w:pPr>
        <w:tabs>
          <w:tab w:val="num" w:pos="3600"/>
        </w:tabs>
        <w:ind w:left="3600" w:hanging="360"/>
      </w:pPr>
      <w:rPr>
        <w:rFonts w:ascii="Symbol" w:hAnsi="Symbol" w:cs="OpenSymbol" w:hint="default"/>
        <w:b/>
      </w:rPr>
    </w:lvl>
    <w:lvl w:ilvl="7">
      <w:start w:val="1"/>
      <w:numFmt w:val="bullet"/>
      <w:lvlText w:val="◦"/>
      <w:lvlJc w:val="left"/>
      <w:pPr>
        <w:tabs>
          <w:tab w:val="num" w:pos="3960"/>
        </w:tabs>
        <w:ind w:left="3960" w:hanging="360"/>
      </w:pPr>
      <w:rPr>
        <w:rFonts w:ascii="OpenSymbol" w:hAnsi="OpenSymbol" w:cs="OpenSymbol" w:hint="default"/>
        <w:b/>
      </w:rPr>
    </w:lvl>
    <w:lvl w:ilvl="8">
      <w:start w:val="1"/>
      <w:numFmt w:val="bullet"/>
      <w:lvlText w:val="▪"/>
      <w:lvlJc w:val="left"/>
      <w:pPr>
        <w:tabs>
          <w:tab w:val="num" w:pos="4320"/>
        </w:tabs>
        <w:ind w:left="4320" w:hanging="360"/>
      </w:pPr>
      <w:rPr>
        <w:rFonts w:ascii="OpenSymbol" w:hAnsi="OpenSymbol" w:cs="OpenSymbol" w:hint="default"/>
        <w:b/>
      </w:rPr>
    </w:lvl>
  </w:abstractNum>
  <w:abstractNum w:abstractNumId="9">
    <w:nsid w:val="6E115711"/>
    <w:multiLevelType w:val="multilevel"/>
    <w:tmpl w:val="E520AF72"/>
    <w:lvl w:ilvl="0">
      <w:start w:val="1"/>
      <w:numFmt w:val="bullet"/>
      <w:lvlText w:val=""/>
      <w:lvlJc w:val="left"/>
      <w:pPr>
        <w:tabs>
          <w:tab w:val="num" w:pos="1134"/>
        </w:tabs>
        <w:ind w:left="1134" w:hanging="360"/>
      </w:pPr>
      <w:rPr>
        <w:rFonts w:ascii="Symbol" w:hAnsi="Symbol" w:cs="OpenSymbol" w:hint="default"/>
        <w:b/>
      </w:rPr>
    </w:lvl>
    <w:lvl w:ilvl="1">
      <w:start w:val="1"/>
      <w:numFmt w:val="bullet"/>
      <w:lvlText w:val="◦"/>
      <w:lvlJc w:val="left"/>
      <w:pPr>
        <w:tabs>
          <w:tab w:val="num" w:pos="1494"/>
        </w:tabs>
        <w:ind w:left="1494" w:hanging="360"/>
      </w:pPr>
      <w:rPr>
        <w:rFonts w:ascii="OpenSymbol" w:hAnsi="OpenSymbol" w:cs="OpenSymbol" w:hint="default"/>
        <w:b/>
      </w:rPr>
    </w:lvl>
    <w:lvl w:ilvl="2">
      <w:start w:val="1"/>
      <w:numFmt w:val="bullet"/>
      <w:lvlText w:val="▪"/>
      <w:lvlJc w:val="left"/>
      <w:pPr>
        <w:tabs>
          <w:tab w:val="num" w:pos="1854"/>
        </w:tabs>
        <w:ind w:left="1854" w:hanging="360"/>
      </w:pPr>
      <w:rPr>
        <w:rFonts w:ascii="OpenSymbol" w:hAnsi="OpenSymbol" w:cs="OpenSymbol" w:hint="default"/>
        <w:b/>
      </w:rPr>
    </w:lvl>
    <w:lvl w:ilvl="3">
      <w:start w:val="1"/>
      <w:numFmt w:val="bullet"/>
      <w:lvlText w:val=""/>
      <w:lvlJc w:val="left"/>
      <w:pPr>
        <w:tabs>
          <w:tab w:val="num" w:pos="2214"/>
        </w:tabs>
        <w:ind w:left="2214" w:hanging="360"/>
      </w:pPr>
      <w:rPr>
        <w:rFonts w:ascii="Symbol" w:hAnsi="Symbol" w:cs="OpenSymbol" w:hint="default"/>
        <w:b/>
      </w:rPr>
    </w:lvl>
    <w:lvl w:ilvl="4">
      <w:start w:val="1"/>
      <w:numFmt w:val="bullet"/>
      <w:lvlText w:val="◦"/>
      <w:lvlJc w:val="left"/>
      <w:pPr>
        <w:tabs>
          <w:tab w:val="num" w:pos="2574"/>
        </w:tabs>
        <w:ind w:left="2574" w:hanging="360"/>
      </w:pPr>
      <w:rPr>
        <w:rFonts w:ascii="OpenSymbol" w:hAnsi="OpenSymbol" w:cs="OpenSymbol" w:hint="default"/>
        <w:b/>
      </w:rPr>
    </w:lvl>
    <w:lvl w:ilvl="5">
      <w:start w:val="1"/>
      <w:numFmt w:val="bullet"/>
      <w:lvlText w:val="▪"/>
      <w:lvlJc w:val="left"/>
      <w:pPr>
        <w:tabs>
          <w:tab w:val="num" w:pos="2934"/>
        </w:tabs>
        <w:ind w:left="2934" w:hanging="360"/>
      </w:pPr>
      <w:rPr>
        <w:rFonts w:ascii="OpenSymbol" w:hAnsi="OpenSymbol" w:cs="OpenSymbol" w:hint="default"/>
        <w:b/>
      </w:rPr>
    </w:lvl>
    <w:lvl w:ilvl="6">
      <w:start w:val="1"/>
      <w:numFmt w:val="bullet"/>
      <w:lvlText w:val=""/>
      <w:lvlJc w:val="left"/>
      <w:pPr>
        <w:tabs>
          <w:tab w:val="num" w:pos="3294"/>
        </w:tabs>
        <w:ind w:left="3294" w:hanging="360"/>
      </w:pPr>
      <w:rPr>
        <w:rFonts w:ascii="Symbol" w:hAnsi="Symbol" w:cs="OpenSymbol" w:hint="default"/>
        <w:b/>
      </w:rPr>
    </w:lvl>
    <w:lvl w:ilvl="7">
      <w:start w:val="1"/>
      <w:numFmt w:val="bullet"/>
      <w:lvlText w:val="◦"/>
      <w:lvlJc w:val="left"/>
      <w:pPr>
        <w:tabs>
          <w:tab w:val="num" w:pos="3654"/>
        </w:tabs>
        <w:ind w:left="3654" w:hanging="360"/>
      </w:pPr>
      <w:rPr>
        <w:rFonts w:ascii="OpenSymbol" w:hAnsi="OpenSymbol" w:cs="OpenSymbol" w:hint="default"/>
        <w:b/>
      </w:rPr>
    </w:lvl>
    <w:lvl w:ilvl="8">
      <w:start w:val="1"/>
      <w:numFmt w:val="bullet"/>
      <w:lvlText w:val="▪"/>
      <w:lvlJc w:val="left"/>
      <w:pPr>
        <w:tabs>
          <w:tab w:val="num" w:pos="4014"/>
        </w:tabs>
        <w:ind w:left="4014" w:hanging="360"/>
      </w:pPr>
      <w:rPr>
        <w:rFonts w:ascii="OpenSymbol" w:hAnsi="OpenSymbol" w:cs="OpenSymbol" w:hint="default"/>
        <w:b/>
      </w:rPr>
    </w:lvl>
  </w:abstractNum>
  <w:num w:numId="1">
    <w:abstractNumId w:val="7"/>
  </w:num>
  <w:num w:numId="2">
    <w:abstractNumId w:val="9"/>
  </w:num>
  <w:num w:numId="3">
    <w:abstractNumId w:val="3"/>
  </w:num>
  <w:num w:numId="4">
    <w:abstractNumId w:val="8"/>
  </w:num>
  <w:num w:numId="5">
    <w:abstractNumId w:val="6"/>
  </w:num>
  <w:num w:numId="6">
    <w:abstractNumId w:val="5"/>
  </w:num>
  <w:num w:numId="7">
    <w:abstractNumId w:val="2"/>
  </w:num>
  <w:num w:numId="8">
    <w:abstractNumId w:val="4"/>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936"/>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230A"/>
    <w:rsid w:val="000601B6"/>
    <w:rsid w:val="00083077"/>
    <w:rsid w:val="000D27D8"/>
    <w:rsid w:val="004F0E0F"/>
    <w:rsid w:val="00502FC7"/>
    <w:rsid w:val="006C1B45"/>
    <w:rsid w:val="006D145E"/>
    <w:rsid w:val="00730952"/>
    <w:rsid w:val="008F3E3D"/>
    <w:rsid w:val="009A2B1A"/>
    <w:rsid w:val="009F230A"/>
    <w:rsid w:val="00B2416B"/>
    <w:rsid w:val="00CA79D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WenQuanYi Zen Hei Sharp" w:hAnsi="Liberation Serif" w:cs="Lohit Devanagari"/>
        <w:szCs w:val="24"/>
        <w:lang w:val="en-US"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pPr>
      <w:widowControl w:val="0"/>
      <w:suppressAutoHyphens/>
      <w:overflowPunct w:val="0"/>
    </w:pPr>
    <w:rPr>
      <w:color w:val="00000A"/>
      <w:sz w:val="24"/>
    </w:rPr>
  </w:style>
  <w:style w:type="paragraph" w:styleId="Cmsor1">
    <w:name w:val="heading 1"/>
    <w:basedOn w:val="Heading"/>
    <w:qFormat/>
    <w:pPr>
      <w:outlineLvl w:val="0"/>
    </w:pPr>
    <w:rPr>
      <w:b/>
      <w:bCs/>
      <w:sz w:val="36"/>
      <w:szCs w:val="36"/>
    </w:rPr>
  </w:style>
  <w:style w:type="paragraph" w:styleId="Cmsor2">
    <w:name w:val="heading 2"/>
    <w:basedOn w:val="Heading"/>
    <w:qFormat/>
    <w:pPr>
      <w:spacing w:before="200"/>
      <w:outlineLvl w:val="1"/>
    </w:pPr>
    <w:rPr>
      <w:b/>
      <w:bCs/>
      <w:sz w:val="32"/>
      <w:szCs w:val="32"/>
    </w:rPr>
  </w:style>
  <w:style w:type="paragraph" w:styleId="Cmsor3">
    <w:name w:val="heading 3"/>
    <w:basedOn w:val="Heading"/>
    <w:qFormat/>
    <w:pPr>
      <w:spacing w:before="140"/>
      <w:outlineLvl w:val="2"/>
    </w:pPr>
    <w:rPr>
      <w:b/>
      <w:bC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NumberingSymbols">
    <w:name w:val="Numbering Symbols"/>
    <w:qFormat/>
  </w:style>
  <w:style w:type="character" w:customStyle="1" w:styleId="Bullets">
    <w:name w:val="Bullets"/>
    <w:qFormat/>
    <w:rPr>
      <w:rFonts w:ascii="OpenSymbol" w:eastAsia="OpenSymbol" w:hAnsi="OpenSymbol" w:cs="OpenSymbol"/>
    </w:rPr>
  </w:style>
  <w:style w:type="character" w:customStyle="1" w:styleId="ListLabel1">
    <w:name w:val="ListLabel 1"/>
    <w:qFormat/>
    <w:rPr>
      <w:rFonts w:ascii="Calibri" w:hAnsi="Calibri" w:cs="OpenSymbol"/>
      <w:b/>
    </w:rPr>
  </w:style>
  <w:style w:type="character" w:customStyle="1" w:styleId="ListLabel10">
    <w:name w:val="ListLabel 10"/>
    <w:qFormat/>
    <w:rPr>
      <w:rFonts w:cs="Courier New"/>
    </w:rPr>
  </w:style>
  <w:style w:type="paragraph" w:customStyle="1" w:styleId="Heading">
    <w:name w:val="Heading"/>
    <w:basedOn w:val="Norml"/>
    <w:next w:val="TextBody"/>
    <w:qFormat/>
    <w:pPr>
      <w:keepNext/>
      <w:spacing w:before="240" w:after="120"/>
    </w:pPr>
    <w:rPr>
      <w:rFonts w:ascii="Liberation Sans" w:hAnsi="Liberation Sans"/>
      <w:sz w:val="28"/>
      <w:szCs w:val="28"/>
    </w:rPr>
  </w:style>
  <w:style w:type="paragraph" w:customStyle="1" w:styleId="TextBody">
    <w:name w:val="Text Body"/>
    <w:basedOn w:val="Norml"/>
    <w:pPr>
      <w:spacing w:after="120"/>
    </w:pPr>
  </w:style>
  <w:style w:type="paragraph" w:styleId="Lista">
    <w:name w:val="List"/>
    <w:basedOn w:val="TextBody"/>
  </w:style>
  <w:style w:type="paragraph" w:styleId="Kpalrs">
    <w:name w:val="caption"/>
    <w:basedOn w:val="Norml"/>
    <w:qFormat/>
    <w:pPr>
      <w:suppressLineNumbers/>
      <w:spacing w:before="120" w:after="120"/>
    </w:pPr>
    <w:rPr>
      <w:i/>
      <w:iCs/>
    </w:rPr>
  </w:style>
  <w:style w:type="paragraph" w:customStyle="1" w:styleId="Index">
    <w:name w:val="Index"/>
    <w:basedOn w:val="Norml"/>
    <w:qFormat/>
    <w:pPr>
      <w:suppressLineNumbers/>
    </w:pPr>
  </w:style>
  <w:style w:type="paragraph" w:customStyle="1" w:styleId="Quotations">
    <w:name w:val="Quotations"/>
    <w:basedOn w:val="Norml"/>
    <w:qFormat/>
    <w:pPr>
      <w:spacing w:after="283"/>
      <w:ind w:left="567" w:right="567"/>
    </w:pPr>
  </w:style>
  <w:style w:type="paragraph" w:styleId="Cm">
    <w:name w:val="Title"/>
    <w:basedOn w:val="Heading"/>
    <w:qFormat/>
    <w:pPr>
      <w:jc w:val="center"/>
    </w:pPr>
    <w:rPr>
      <w:b/>
      <w:bCs/>
      <w:sz w:val="56"/>
      <w:szCs w:val="56"/>
    </w:rPr>
  </w:style>
  <w:style w:type="paragraph" w:styleId="Alcm">
    <w:name w:val="Subtitle"/>
    <w:basedOn w:val="Heading"/>
    <w:qFormat/>
    <w:pPr>
      <w:spacing w:before="60"/>
      <w:jc w:val="center"/>
    </w:pPr>
    <w:rPr>
      <w:sz w:val="36"/>
      <w:szCs w:val="36"/>
    </w:rPr>
  </w:style>
  <w:style w:type="paragraph" w:styleId="Listaszerbekezds">
    <w:name w:val="List Paragraph"/>
    <w:basedOn w:val="Norml"/>
    <w:qFormat/>
    <w:pPr>
      <w:ind w:left="720"/>
    </w:pPr>
    <w:rPr>
      <w:rFonts w:eastAsia="Calibri" w:cs="Times New Roman"/>
      <w:lang w:eastAsia="ar-SA"/>
    </w:rPr>
  </w:style>
  <w:style w:type="paragraph" w:styleId="Csakszveg">
    <w:name w:val="Plain Text"/>
    <w:basedOn w:val="Norml"/>
    <w:qFormat/>
    <w:rPr>
      <w:rFonts w:ascii="Calibri" w:hAnsi="Calibri"/>
      <w:szCs w:val="21"/>
    </w:rPr>
  </w:style>
  <w:style w:type="paragraph" w:customStyle="1" w:styleId="Listaszerbekezds1">
    <w:name w:val="Listaszerű bekezdés1"/>
    <w:basedOn w:val="Norml"/>
    <w:qFormat/>
    <w:pPr>
      <w:spacing w:after="200"/>
      <w:ind w:left="720"/>
      <w:contextualSpacing/>
    </w:pPr>
    <w:rPr>
      <w:rFonts w:eastAsia="Times New Roman" w:cs="Times New Roman"/>
    </w:rPr>
  </w:style>
  <w:style w:type="paragraph" w:styleId="lfej">
    <w:name w:val="header"/>
    <w:basedOn w:val="Norml"/>
    <w:link w:val="lfejChar"/>
    <w:uiPriority w:val="99"/>
    <w:unhideWhenUsed/>
    <w:rsid w:val="00502FC7"/>
    <w:pPr>
      <w:tabs>
        <w:tab w:val="center" w:pos="4536"/>
        <w:tab w:val="right" w:pos="9072"/>
      </w:tabs>
    </w:pPr>
    <w:rPr>
      <w:rFonts w:cs="Mangal"/>
      <w:szCs w:val="21"/>
    </w:rPr>
  </w:style>
  <w:style w:type="character" w:customStyle="1" w:styleId="lfejChar">
    <w:name w:val="Élőfej Char"/>
    <w:basedOn w:val="Bekezdsalapbettpusa"/>
    <w:link w:val="lfej"/>
    <w:uiPriority w:val="99"/>
    <w:rsid w:val="00502FC7"/>
    <w:rPr>
      <w:rFonts w:cs="Mangal"/>
      <w:color w:val="00000A"/>
      <w:sz w:val="24"/>
      <w:szCs w:val="21"/>
    </w:rPr>
  </w:style>
  <w:style w:type="paragraph" w:styleId="llb">
    <w:name w:val="footer"/>
    <w:basedOn w:val="Norml"/>
    <w:link w:val="llbChar"/>
    <w:uiPriority w:val="99"/>
    <w:unhideWhenUsed/>
    <w:rsid w:val="00502FC7"/>
    <w:pPr>
      <w:tabs>
        <w:tab w:val="center" w:pos="4536"/>
        <w:tab w:val="right" w:pos="9072"/>
      </w:tabs>
    </w:pPr>
    <w:rPr>
      <w:rFonts w:cs="Mangal"/>
      <w:szCs w:val="21"/>
    </w:rPr>
  </w:style>
  <w:style w:type="character" w:customStyle="1" w:styleId="llbChar">
    <w:name w:val="Élőláb Char"/>
    <w:basedOn w:val="Bekezdsalapbettpusa"/>
    <w:link w:val="llb"/>
    <w:uiPriority w:val="99"/>
    <w:rsid w:val="00502FC7"/>
    <w:rPr>
      <w:rFonts w:cs="Mangal"/>
      <w:color w:val="00000A"/>
      <w:sz w:val="24"/>
      <w:szCs w:val="21"/>
    </w:rPr>
  </w:style>
  <w:style w:type="paragraph" w:styleId="Buborkszveg">
    <w:name w:val="Balloon Text"/>
    <w:basedOn w:val="Norml"/>
    <w:link w:val="BuborkszvegChar"/>
    <w:uiPriority w:val="99"/>
    <w:semiHidden/>
    <w:unhideWhenUsed/>
    <w:rsid w:val="00502FC7"/>
    <w:rPr>
      <w:rFonts w:ascii="Tahoma" w:hAnsi="Tahoma" w:cs="Mangal"/>
      <w:sz w:val="16"/>
      <w:szCs w:val="14"/>
    </w:rPr>
  </w:style>
  <w:style w:type="character" w:customStyle="1" w:styleId="BuborkszvegChar">
    <w:name w:val="Buborékszöveg Char"/>
    <w:basedOn w:val="Bekezdsalapbettpusa"/>
    <w:link w:val="Buborkszveg"/>
    <w:uiPriority w:val="99"/>
    <w:semiHidden/>
    <w:rsid w:val="00502FC7"/>
    <w:rPr>
      <w:rFonts w:ascii="Tahoma" w:hAnsi="Tahoma" w:cs="Mangal"/>
      <w:color w:val="00000A"/>
      <w:sz w:val="16"/>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WenQuanYi Zen Hei Sharp" w:hAnsi="Liberation Serif" w:cs="Lohit Devanagari"/>
        <w:szCs w:val="24"/>
        <w:lang w:val="en-US"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pPr>
      <w:widowControl w:val="0"/>
      <w:suppressAutoHyphens/>
      <w:overflowPunct w:val="0"/>
    </w:pPr>
    <w:rPr>
      <w:color w:val="00000A"/>
      <w:sz w:val="24"/>
    </w:rPr>
  </w:style>
  <w:style w:type="paragraph" w:styleId="Cmsor1">
    <w:name w:val="heading 1"/>
    <w:basedOn w:val="Heading"/>
    <w:qFormat/>
    <w:pPr>
      <w:outlineLvl w:val="0"/>
    </w:pPr>
    <w:rPr>
      <w:b/>
      <w:bCs/>
      <w:sz w:val="36"/>
      <w:szCs w:val="36"/>
    </w:rPr>
  </w:style>
  <w:style w:type="paragraph" w:styleId="Cmsor2">
    <w:name w:val="heading 2"/>
    <w:basedOn w:val="Heading"/>
    <w:qFormat/>
    <w:pPr>
      <w:spacing w:before="200"/>
      <w:outlineLvl w:val="1"/>
    </w:pPr>
    <w:rPr>
      <w:b/>
      <w:bCs/>
      <w:sz w:val="32"/>
      <w:szCs w:val="32"/>
    </w:rPr>
  </w:style>
  <w:style w:type="paragraph" w:styleId="Cmsor3">
    <w:name w:val="heading 3"/>
    <w:basedOn w:val="Heading"/>
    <w:qFormat/>
    <w:pPr>
      <w:spacing w:before="140"/>
      <w:outlineLvl w:val="2"/>
    </w:pPr>
    <w:rPr>
      <w:b/>
      <w:bC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NumberingSymbols">
    <w:name w:val="Numbering Symbols"/>
    <w:qFormat/>
  </w:style>
  <w:style w:type="character" w:customStyle="1" w:styleId="Bullets">
    <w:name w:val="Bullets"/>
    <w:qFormat/>
    <w:rPr>
      <w:rFonts w:ascii="OpenSymbol" w:eastAsia="OpenSymbol" w:hAnsi="OpenSymbol" w:cs="OpenSymbol"/>
    </w:rPr>
  </w:style>
  <w:style w:type="character" w:customStyle="1" w:styleId="ListLabel1">
    <w:name w:val="ListLabel 1"/>
    <w:qFormat/>
    <w:rPr>
      <w:rFonts w:ascii="Calibri" w:hAnsi="Calibri" w:cs="OpenSymbol"/>
      <w:b/>
    </w:rPr>
  </w:style>
  <w:style w:type="character" w:customStyle="1" w:styleId="ListLabel10">
    <w:name w:val="ListLabel 10"/>
    <w:qFormat/>
    <w:rPr>
      <w:rFonts w:cs="Courier New"/>
    </w:rPr>
  </w:style>
  <w:style w:type="paragraph" w:customStyle="1" w:styleId="Heading">
    <w:name w:val="Heading"/>
    <w:basedOn w:val="Norml"/>
    <w:next w:val="TextBody"/>
    <w:qFormat/>
    <w:pPr>
      <w:keepNext/>
      <w:spacing w:before="240" w:after="120"/>
    </w:pPr>
    <w:rPr>
      <w:rFonts w:ascii="Liberation Sans" w:hAnsi="Liberation Sans"/>
      <w:sz w:val="28"/>
      <w:szCs w:val="28"/>
    </w:rPr>
  </w:style>
  <w:style w:type="paragraph" w:customStyle="1" w:styleId="TextBody">
    <w:name w:val="Text Body"/>
    <w:basedOn w:val="Norml"/>
    <w:pPr>
      <w:spacing w:after="120"/>
    </w:pPr>
  </w:style>
  <w:style w:type="paragraph" w:styleId="Lista">
    <w:name w:val="List"/>
    <w:basedOn w:val="TextBody"/>
  </w:style>
  <w:style w:type="paragraph" w:styleId="Kpalrs">
    <w:name w:val="caption"/>
    <w:basedOn w:val="Norml"/>
    <w:qFormat/>
    <w:pPr>
      <w:suppressLineNumbers/>
      <w:spacing w:before="120" w:after="120"/>
    </w:pPr>
    <w:rPr>
      <w:i/>
      <w:iCs/>
    </w:rPr>
  </w:style>
  <w:style w:type="paragraph" w:customStyle="1" w:styleId="Index">
    <w:name w:val="Index"/>
    <w:basedOn w:val="Norml"/>
    <w:qFormat/>
    <w:pPr>
      <w:suppressLineNumbers/>
    </w:pPr>
  </w:style>
  <w:style w:type="paragraph" w:customStyle="1" w:styleId="Quotations">
    <w:name w:val="Quotations"/>
    <w:basedOn w:val="Norml"/>
    <w:qFormat/>
    <w:pPr>
      <w:spacing w:after="283"/>
      <w:ind w:left="567" w:right="567"/>
    </w:pPr>
  </w:style>
  <w:style w:type="paragraph" w:styleId="Cm">
    <w:name w:val="Title"/>
    <w:basedOn w:val="Heading"/>
    <w:qFormat/>
    <w:pPr>
      <w:jc w:val="center"/>
    </w:pPr>
    <w:rPr>
      <w:b/>
      <w:bCs/>
      <w:sz w:val="56"/>
      <w:szCs w:val="56"/>
    </w:rPr>
  </w:style>
  <w:style w:type="paragraph" w:styleId="Alcm">
    <w:name w:val="Subtitle"/>
    <w:basedOn w:val="Heading"/>
    <w:qFormat/>
    <w:pPr>
      <w:spacing w:before="60"/>
      <w:jc w:val="center"/>
    </w:pPr>
    <w:rPr>
      <w:sz w:val="36"/>
      <w:szCs w:val="36"/>
    </w:rPr>
  </w:style>
  <w:style w:type="paragraph" w:styleId="Listaszerbekezds">
    <w:name w:val="List Paragraph"/>
    <w:basedOn w:val="Norml"/>
    <w:qFormat/>
    <w:pPr>
      <w:ind w:left="720"/>
    </w:pPr>
    <w:rPr>
      <w:rFonts w:eastAsia="Calibri" w:cs="Times New Roman"/>
      <w:lang w:eastAsia="ar-SA"/>
    </w:rPr>
  </w:style>
  <w:style w:type="paragraph" w:styleId="Csakszveg">
    <w:name w:val="Plain Text"/>
    <w:basedOn w:val="Norml"/>
    <w:qFormat/>
    <w:rPr>
      <w:rFonts w:ascii="Calibri" w:hAnsi="Calibri"/>
      <w:szCs w:val="21"/>
    </w:rPr>
  </w:style>
  <w:style w:type="paragraph" w:customStyle="1" w:styleId="Listaszerbekezds1">
    <w:name w:val="Listaszerű bekezdés1"/>
    <w:basedOn w:val="Norml"/>
    <w:qFormat/>
    <w:pPr>
      <w:spacing w:after="200"/>
      <w:ind w:left="720"/>
      <w:contextualSpacing/>
    </w:pPr>
    <w:rPr>
      <w:rFonts w:eastAsia="Times New Roman" w:cs="Times New Roman"/>
    </w:rPr>
  </w:style>
  <w:style w:type="paragraph" w:styleId="lfej">
    <w:name w:val="header"/>
    <w:basedOn w:val="Norml"/>
    <w:link w:val="lfejChar"/>
    <w:uiPriority w:val="99"/>
    <w:unhideWhenUsed/>
    <w:rsid w:val="00502FC7"/>
    <w:pPr>
      <w:tabs>
        <w:tab w:val="center" w:pos="4536"/>
        <w:tab w:val="right" w:pos="9072"/>
      </w:tabs>
    </w:pPr>
    <w:rPr>
      <w:rFonts w:cs="Mangal"/>
      <w:szCs w:val="21"/>
    </w:rPr>
  </w:style>
  <w:style w:type="character" w:customStyle="1" w:styleId="lfejChar">
    <w:name w:val="Élőfej Char"/>
    <w:basedOn w:val="Bekezdsalapbettpusa"/>
    <w:link w:val="lfej"/>
    <w:uiPriority w:val="99"/>
    <w:rsid w:val="00502FC7"/>
    <w:rPr>
      <w:rFonts w:cs="Mangal"/>
      <w:color w:val="00000A"/>
      <w:sz w:val="24"/>
      <w:szCs w:val="21"/>
    </w:rPr>
  </w:style>
  <w:style w:type="paragraph" w:styleId="llb">
    <w:name w:val="footer"/>
    <w:basedOn w:val="Norml"/>
    <w:link w:val="llbChar"/>
    <w:uiPriority w:val="99"/>
    <w:unhideWhenUsed/>
    <w:rsid w:val="00502FC7"/>
    <w:pPr>
      <w:tabs>
        <w:tab w:val="center" w:pos="4536"/>
        <w:tab w:val="right" w:pos="9072"/>
      </w:tabs>
    </w:pPr>
    <w:rPr>
      <w:rFonts w:cs="Mangal"/>
      <w:szCs w:val="21"/>
    </w:rPr>
  </w:style>
  <w:style w:type="character" w:customStyle="1" w:styleId="llbChar">
    <w:name w:val="Élőláb Char"/>
    <w:basedOn w:val="Bekezdsalapbettpusa"/>
    <w:link w:val="llb"/>
    <w:uiPriority w:val="99"/>
    <w:rsid w:val="00502FC7"/>
    <w:rPr>
      <w:rFonts w:cs="Mangal"/>
      <w:color w:val="00000A"/>
      <w:sz w:val="24"/>
      <w:szCs w:val="21"/>
    </w:rPr>
  </w:style>
  <w:style w:type="paragraph" w:styleId="Buborkszveg">
    <w:name w:val="Balloon Text"/>
    <w:basedOn w:val="Norml"/>
    <w:link w:val="BuborkszvegChar"/>
    <w:uiPriority w:val="99"/>
    <w:semiHidden/>
    <w:unhideWhenUsed/>
    <w:rsid w:val="00502FC7"/>
    <w:rPr>
      <w:rFonts w:ascii="Tahoma" w:hAnsi="Tahoma" w:cs="Mangal"/>
      <w:sz w:val="16"/>
      <w:szCs w:val="14"/>
    </w:rPr>
  </w:style>
  <w:style w:type="character" w:customStyle="1" w:styleId="BuborkszvegChar">
    <w:name w:val="Buborékszöveg Char"/>
    <w:basedOn w:val="Bekezdsalapbettpusa"/>
    <w:link w:val="Buborkszveg"/>
    <w:uiPriority w:val="99"/>
    <w:semiHidden/>
    <w:rsid w:val="00502FC7"/>
    <w:rPr>
      <w:rFonts w:ascii="Tahoma" w:hAnsi="Tahoma" w:cs="Mangal"/>
      <w:color w:val="00000A"/>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6</Pages>
  <Words>2078</Words>
  <Characters>14341</Characters>
  <Application>Microsoft Office Word</Application>
  <DocSecurity>0</DocSecurity>
  <Lines>119</Lines>
  <Paragraphs>32</Paragraphs>
  <ScaleCrop>false</ScaleCrop>
  <HeadingPairs>
    <vt:vector size="2" baseType="variant">
      <vt:variant>
        <vt:lpstr>Cím</vt:lpstr>
      </vt:variant>
      <vt:variant>
        <vt:i4>1</vt:i4>
      </vt:variant>
    </vt:vector>
  </HeadingPairs>
  <TitlesOfParts>
    <vt:vector size="1" baseType="lpstr">
      <vt:lpstr>A4</vt:lpstr>
    </vt:vector>
  </TitlesOfParts>
  <Company>Hewlett-Packard Company</Company>
  <LinksUpToDate>false</LinksUpToDate>
  <CharactersWithSpaces>16387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A4</dc:title>
  <dc:creator>Dékán</dc:creator>
  <cp:lastModifiedBy>Klára</cp:lastModifiedBy>
  <cp:revision>8</cp:revision>
  <cp:lastPrinted>2016-02-22T08:02:00Z</cp:lastPrinted>
  <dcterms:created xsi:type="dcterms:W3CDTF">2016-02-16T13:09:00Z</dcterms:created>
  <dcterms:modified xsi:type="dcterms:W3CDTF">2016-02-22T08:02:00Z</dcterms:modified>
  <dc:language>hu-HU</dc:language>
</cp:coreProperties>
</file>